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57FB1">
      <w:pPr>
        <w:spacing w:line="250" w:lineRule="auto"/>
        <w:rPr>
          <w:rFonts w:ascii="Arial"/>
          <w:sz w:val="21"/>
        </w:rPr>
      </w:pPr>
    </w:p>
    <w:p w14:paraId="33CEF80E">
      <w:pPr>
        <w:spacing w:line="250" w:lineRule="auto"/>
        <w:rPr>
          <w:rFonts w:ascii="Arial"/>
          <w:sz w:val="21"/>
        </w:rPr>
      </w:pPr>
    </w:p>
    <w:p w14:paraId="6A30C42C">
      <w:pPr>
        <w:spacing w:line="250" w:lineRule="auto"/>
        <w:rPr>
          <w:rFonts w:ascii="Arial"/>
          <w:sz w:val="21"/>
        </w:rPr>
      </w:pPr>
    </w:p>
    <w:p w14:paraId="79143EF7">
      <w:pPr>
        <w:spacing w:line="250" w:lineRule="auto"/>
        <w:rPr>
          <w:rFonts w:ascii="Arial"/>
          <w:sz w:val="21"/>
        </w:rPr>
      </w:pPr>
    </w:p>
    <w:p w14:paraId="67525639">
      <w:pPr>
        <w:spacing w:line="250" w:lineRule="auto"/>
        <w:rPr>
          <w:rFonts w:ascii="Arial"/>
          <w:sz w:val="21"/>
        </w:rPr>
      </w:pPr>
    </w:p>
    <w:p w14:paraId="7C873DF6">
      <w:pPr>
        <w:spacing w:line="251" w:lineRule="auto"/>
        <w:rPr>
          <w:rFonts w:ascii="Arial"/>
          <w:sz w:val="21"/>
        </w:rPr>
      </w:pPr>
    </w:p>
    <w:p w14:paraId="21D703A5">
      <w:pPr>
        <w:spacing w:line="251" w:lineRule="auto"/>
        <w:rPr>
          <w:rFonts w:ascii="Arial"/>
          <w:sz w:val="21"/>
        </w:rPr>
      </w:pPr>
    </w:p>
    <w:p w14:paraId="38ED4763">
      <w:pPr>
        <w:spacing w:line="251" w:lineRule="auto"/>
        <w:rPr>
          <w:rFonts w:ascii="Arial"/>
          <w:sz w:val="21"/>
        </w:rPr>
      </w:pPr>
    </w:p>
    <w:p w14:paraId="0198800E">
      <w:pPr>
        <w:spacing w:line="2947" w:lineRule="exact"/>
        <w:ind w:firstLine="8397"/>
        <w:textAlignment w:val="center"/>
      </w:pPr>
      <w:r>
        <w:drawing>
          <wp:inline distT="0" distB="0" distL="0" distR="0">
            <wp:extent cx="2866390" cy="187134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6644" cy="1871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70C8C">
      <w:pPr>
        <w:spacing w:line="259" w:lineRule="auto"/>
        <w:rPr>
          <w:rFonts w:ascii="Arial"/>
          <w:sz w:val="21"/>
        </w:rPr>
      </w:pPr>
    </w:p>
    <w:p w14:paraId="025639C7">
      <w:pPr>
        <w:spacing w:line="259" w:lineRule="auto"/>
        <w:rPr>
          <w:rFonts w:ascii="Arial"/>
          <w:sz w:val="21"/>
        </w:rPr>
      </w:pPr>
    </w:p>
    <w:p w14:paraId="4D8541BA">
      <w:pPr>
        <w:spacing w:line="259" w:lineRule="auto"/>
        <w:rPr>
          <w:rFonts w:ascii="Arial"/>
          <w:sz w:val="21"/>
        </w:rPr>
      </w:pPr>
    </w:p>
    <w:p w14:paraId="277BE547">
      <w:pPr>
        <w:spacing w:line="259" w:lineRule="auto"/>
        <w:rPr>
          <w:rFonts w:ascii="Arial"/>
          <w:sz w:val="21"/>
        </w:rPr>
      </w:pPr>
    </w:p>
    <w:p w14:paraId="1194A5AB">
      <w:pPr>
        <w:spacing w:line="260" w:lineRule="auto"/>
        <w:rPr>
          <w:rFonts w:ascii="Arial"/>
          <w:sz w:val="21"/>
        </w:rPr>
      </w:pPr>
    </w:p>
    <w:p w14:paraId="3BF6DCDB">
      <w:pPr>
        <w:spacing w:line="240" w:lineRule="auto"/>
        <w:ind w:right="0"/>
        <w:jc w:val="center"/>
        <w:rPr>
          <w:rFonts w:ascii="黑体" w:hAnsi="黑体" w:eastAsia="黑体" w:cs="黑体"/>
          <w:color w:val="C00000"/>
          <w:sz w:val="109"/>
          <w:szCs w:val="109"/>
        </w:rPr>
      </w:pPr>
      <w:r>
        <w:rPr>
          <w:rFonts w:ascii="黑体" w:hAnsi="黑体" w:eastAsia="黑体" w:cs="黑体"/>
          <w:color w:val="C00000"/>
          <w:spacing w:val="-44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2</w:t>
      </w:r>
      <w:r>
        <w:rPr>
          <w:rFonts w:ascii="黑体" w:hAnsi="黑体" w:eastAsia="黑体" w:cs="黑体"/>
          <w:color w:val="C00000"/>
          <w:spacing w:val="-3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02</w:t>
      </w:r>
      <w:r>
        <w:rPr>
          <w:rFonts w:hint="eastAsia" w:ascii="黑体" w:hAnsi="黑体" w:eastAsia="黑体" w:cs="黑体"/>
          <w:color w:val="C00000"/>
          <w:spacing w:val="-30"/>
          <w:sz w:val="109"/>
          <w:szCs w:val="109"/>
          <w:lang w:val="en-US" w:eastAsia="zh-CN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4</w:t>
      </w:r>
      <w:r>
        <w:rPr>
          <w:rFonts w:hint="eastAsia" w:ascii="黑体" w:hAnsi="黑体" w:eastAsia="黑体" w:cs="黑体"/>
          <w:color w:val="C00000"/>
          <w:spacing w:val="1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年四川省职业院校技能大赛</w:t>
      </w:r>
      <w:r>
        <w:rPr>
          <w:rFonts w:ascii="黑体" w:hAnsi="黑体" w:eastAsia="黑体" w:cs="黑体"/>
          <w:color w:val="C00000"/>
          <w:spacing w:val="-3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高职组</w:t>
      </w:r>
      <w:r>
        <w:rPr>
          <w:rFonts w:ascii="黑体" w:hAnsi="黑体" w:eastAsia="黑体" w:cs="黑体"/>
          <w:color w:val="C00000"/>
          <w:sz w:val="109"/>
          <w:szCs w:val="109"/>
        </w:rPr>
        <w:t xml:space="preserve"> </w:t>
      </w:r>
    </w:p>
    <w:p w14:paraId="221D62E2">
      <w:pPr>
        <w:spacing w:line="240" w:lineRule="auto"/>
        <w:ind w:right="0"/>
        <w:jc w:val="center"/>
        <w:rPr>
          <w:rFonts w:ascii="黑体" w:hAnsi="黑体" w:eastAsia="黑体" w:cs="黑体"/>
          <w:color w:val="C00000"/>
          <w:spacing w:val="1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</w:pPr>
      <w:r>
        <w:rPr>
          <w:rFonts w:ascii="黑体" w:hAnsi="黑体" w:eastAsia="黑体" w:cs="黑体"/>
          <w:color w:val="C00000"/>
          <w:spacing w:val="16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建</w:t>
      </w:r>
      <w:r>
        <w:rPr>
          <w:rFonts w:ascii="黑体" w:hAnsi="黑体" w:eastAsia="黑体" w:cs="黑体"/>
          <w:color w:val="C00000"/>
          <w:spacing w:val="10"/>
          <w:sz w:val="109"/>
          <w:szCs w:val="109"/>
          <w14:textOutline w14:w="19958" w14:cap="sq" w14:cmpd="sng">
            <w14:solidFill>
              <w14:srgbClr w14:val="C00000"/>
            </w14:solidFill>
            <w14:prstDash w14:val="solid"/>
            <w14:bevel/>
          </w14:textOutline>
        </w:rPr>
        <w:t>筑装饰数字化施工赛项样题</w:t>
      </w:r>
    </w:p>
    <w:p w14:paraId="534D937C">
      <w:pPr>
        <w:pStyle w:val="2"/>
      </w:pPr>
    </w:p>
    <w:p w14:paraId="55B787A1">
      <w:pPr>
        <w:sectPr>
          <w:headerReference r:id="rId5" w:type="default"/>
          <w:pgSz w:w="23812" w:h="16839"/>
          <w:pgMar w:top="1315" w:right="1440" w:bottom="0" w:left="1440" w:header="448" w:footer="0" w:gutter="0"/>
          <w:cols w:space="720" w:num="1"/>
        </w:sectPr>
      </w:pPr>
    </w:p>
    <w:p w14:paraId="1CF5E9F2">
      <w:pPr>
        <w:spacing w:line="253" w:lineRule="auto"/>
        <w:rPr>
          <w:rFonts w:ascii="Arial"/>
          <w:sz w:val="21"/>
        </w:rPr>
      </w:pPr>
    </w:p>
    <w:p w14:paraId="7636C478">
      <w:pPr>
        <w:spacing w:line="254" w:lineRule="auto"/>
        <w:rPr>
          <w:rFonts w:ascii="Arial"/>
          <w:sz w:val="21"/>
        </w:rPr>
      </w:pPr>
    </w:p>
    <w:p w14:paraId="1BAE94C7">
      <w:pPr>
        <w:spacing w:line="254" w:lineRule="auto"/>
        <w:rPr>
          <w:rFonts w:ascii="Arial"/>
          <w:sz w:val="21"/>
        </w:rPr>
      </w:pPr>
    </w:p>
    <w:p w14:paraId="3F31DD92">
      <w:pPr>
        <w:spacing w:line="254" w:lineRule="auto"/>
        <w:rPr>
          <w:rFonts w:ascii="Arial"/>
          <w:sz w:val="21"/>
        </w:rPr>
      </w:pPr>
    </w:p>
    <w:p w14:paraId="106AE60E">
      <w:pPr>
        <w:spacing w:line="254" w:lineRule="auto"/>
        <w:rPr>
          <w:rFonts w:ascii="Arial"/>
          <w:sz w:val="21"/>
        </w:rPr>
      </w:pPr>
    </w:p>
    <w:p w14:paraId="0BBC0621">
      <w:pPr>
        <w:spacing w:line="254" w:lineRule="auto"/>
        <w:rPr>
          <w:rFonts w:ascii="Arial"/>
          <w:sz w:val="21"/>
        </w:rPr>
      </w:pPr>
    </w:p>
    <w:p w14:paraId="523C300C">
      <w:pPr>
        <w:spacing w:line="3257" w:lineRule="exact"/>
        <w:ind w:firstLine="6979"/>
        <w:textAlignment w:val="center"/>
      </w:pPr>
      <w:r>
        <w:drawing>
          <wp:inline distT="0" distB="0" distL="0" distR="0">
            <wp:extent cx="3168015" cy="2067560"/>
            <wp:effectExtent l="0" t="0" r="1905" b="508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8396" cy="206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3A901">
      <w:pPr>
        <w:spacing w:line="280" w:lineRule="auto"/>
        <w:rPr>
          <w:rFonts w:ascii="Arial"/>
          <w:sz w:val="21"/>
        </w:rPr>
      </w:pPr>
    </w:p>
    <w:p w14:paraId="60027491">
      <w:pPr>
        <w:spacing w:line="280" w:lineRule="auto"/>
        <w:rPr>
          <w:rFonts w:ascii="Arial"/>
          <w:sz w:val="21"/>
        </w:rPr>
      </w:pPr>
    </w:p>
    <w:p w14:paraId="28BF109C">
      <w:pPr>
        <w:spacing w:line="280" w:lineRule="auto"/>
        <w:rPr>
          <w:rFonts w:ascii="Arial"/>
          <w:sz w:val="21"/>
        </w:rPr>
      </w:pPr>
    </w:p>
    <w:p w14:paraId="56195866">
      <w:pPr>
        <w:spacing w:line="280" w:lineRule="auto"/>
        <w:rPr>
          <w:rFonts w:ascii="Arial"/>
          <w:sz w:val="21"/>
        </w:rPr>
      </w:pPr>
    </w:p>
    <w:p w14:paraId="214F5EC9">
      <w:pPr>
        <w:spacing w:line="281" w:lineRule="auto"/>
        <w:rPr>
          <w:rFonts w:ascii="Arial"/>
          <w:sz w:val="21"/>
        </w:rPr>
      </w:pPr>
    </w:p>
    <w:p w14:paraId="47EF5AE4">
      <w:pPr>
        <w:spacing w:line="240" w:lineRule="auto"/>
        <w:jc w:val="center"/>
        <w:rPr>
          <w:rFonts w:hint="eastAsia" w:ascii="黑体" w:hAnsi="黑体" w:eastAsia="黑体" w:cs="黑体"/>
          <w:spacing w:val="13"/>
          <w:sz w:val="71"/>
          <w:szCs w:val="71"/>
          <w:lang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黑体" w:hAnsi="黑体" w:eastAsia="黑体" w:cs="黑体"/>
          <w:spacing w:val="13"/>
          <w:sz w:val="71"/>
          <w:szCs w:val="71"/>
          <w:lang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黑体" w:hAnsi="黑体" w:eastAsia="黑体" w:cs="黑体"/>
          <w:spacing w:val="13"/>
          <w:sz w:val="71"/>
          <w:szCs w:val="71"/>
          <w:lang w:val="en-US"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hint="eastAsia" w:ascii="黑体" w:hAnsi="黑体" w:eastAsia="黑体" w:cs="黑体"/>
          <w:spacing w:val="13"/>
          <w:sz w:val="71"/>
          <w:szCs w:val="71"/>
          <w:lang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年四川省职业院校技能大赛高职组</w:t>
      </w:r>
    </w:p>
    <w:p w14:paraId="5FFCA4F4">
      <w:pPr>
        <w:spacing w:line="224" w:lineRule="auto"/>
        <w:jc w:val="center"/>
        <w:rPr>
          <w:rFonts w:hint="eastAsia" w:ascii="黑体" w:hAnsi="黑体" w:eastAsia="黑体" w:cs="黑体"/>
          <w:sz w:val="71"/>
          <w:szCs w:val="71"/>
          <w:lang w:eastAsia="zh-CN"/>
        </w:rPr>
      </w:pPr>
      <w:r>
        <w:rPr>
          <w:rFonts w:hint="eastAsia" w:ascii="黑体" w:hAnsi="黑体" w:eastAsia="黑体" w:cs="黑体"/>
          <w:spacing w:val="13"/>
          <w:sz w:val="71"/>
          <w:szCs w:val="71"/>
          <w:lang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建筑装饰数字化施工</w:t>
      </w:r>
      <w:r>
        <w:rPr>
          <w:rFonts w:ascii="黑体" w:hAnsi="黑体" w:eastAsia="黑体" w:cs="黑体"/>
          <w:spacing w:val="10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赛项</w:t>
      </w:r>
      <w:r>
        <w:rPr>
          <w:rFonts w:hint="eastAsia" w:ascii="黑体" w:hAnsi="黑体" w:eastAsia="黑体" w:cs="黑体"/>
          <w:spacing w:val="10"/>
          <w:sz w:val="71"/>
          <w:szCs w:val="71"/>
          <w:lang w:eastAsia="zh-CN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样题</w:t>
      </w:r>
    </w:p>
    <w:p w14:paraId="2D09C8D7">
      <w:pPr>
        <w:spacing w:line="292" w:lineRule="auto"/>
        <w:rPr>
          <w:rFonts w:ascii="Arial"/>
          <w:sz w:val="21"/>
        </w:rPr>
      </w:pPr>
    </w:p>
    <w:p w14:paraId="6C71C7FC">
      <w:pPr>
        <w:spacing w:line="293" w:lineRule="auto"/>
        <w:rPr>
          <w:rFonts w:ascii="Arial"/>
          <w:sz w:val="21"/>
        </w:rPr>
      </w:pPr>
    </w:p>
    <w:p w14:paraId="4B581621">
      <w:pPr>
        <w:spacing w:line="293" w:lineRule="auto"/>
        <w:rPr>
          <w:rFonts w:ascii="Arial"/>
          <w:sz w:val="21"/>
        </w:rPr>
      </w:pPr>
    </w:p>
    <w:p w14:paraId="7307C7A4">
      <w:pPr>
        <w:spacing w:line="293" w:lineRule="auto"/>
        <w:rPr>
          <w:rFonts w:ascii="Arial"/>
          <w:sz w:val="21"/>
        </w:rPr>
      </w:pPr>
    </w:p>
    <w:p w14:paraId="2AED0175">
      <w:pPr>
        <w:spacing w:before="270" w:line="224" w:lineRule="auto"/>
        <w:ind w:left="7960"/>
        <w:outlineLvl w:val="0"/>
        <w:rPr>
          <w:rFonts w:ascii="黑体" w:hAnsi="黑体" w:eastAsia="黑体" w:cs="黑体"/>
          <w:sz w:val="83"/>
          <w:szCs w:val="83"/>
        </w:rPr>
      </w:pPr>
      <w:r>
        <w:rPr>
          <w:rFonts w:ascii="黑体" w:hAnsi="黑体" w:eastAsia="黑体" w:cs="黑体"/>
          <w:color w:val="C00000"/>
          <w:spacing w:val="10"/>
          <w:sz w:val="83"/>
          <w:szCs w:val="83"/>
          <w14:textOutline w14:w="15255" w14:cap="sq" w14:cmpd="sng">
            <w14:solidFill>
              <w14:srgbClr w14:val="C00000"/>
            </w14:solidFill>
            <w14:prstDash w14:val="solid"/>
            <w14:bevel/>
          </w14:textOutline>
        </w:rPr>
        <w:t>模</w:t>
      </w:r>
      <w:r>
        <w:rPr>
          <w:rFonts w:ascii="黑体" w:hAnsi="黑体" w:eastAsia="黑体" w:cs="黑体"/>
          <w:color w:val="C00000"/>
          <w:spacing w:val="8"/>
          <w:sz w:val="83"/>
          <w:szCs w:val="83"/>
          <w14:textOutline w14:w="15255" w14:cap="sq" w14:cmpd="sng">
            <w14:solidFill>
              <w14:srgbClr w14:val="C00000"/>
            </w14:solidFill>
            <w14:prstDash w14:val="solid"/>
            <w14:bevel/>
          </w14:textOutline>
        </w:rPr>
        <w:t>块一任务书</w:t>
      </w:r>
    </w:p>
    <w:p w14:paraId="350BF8BD">
      <w:pPr>
        <w:sectPr>
          <w:pgSz w:w="23812" w:h="16839"/>
          <w:pgMar w:top="1315" w:right="1440" w:bottom="0" w:left="1440" w:header="448" w:footer="0" w:gutter="0"/>
          <w:cols w:space="720" w:num="1"/>
        </w:sectPr>
      </w:pPr>
    </w:p>
    <w:p w14:paraId="2072AAAB">
      <w:pPr>
        <w:spacing w:line="80" w:lineRule="exact"/>
      </w:pPr>
    </w:p>
    <w:p w14:paraId="1D534AC7">
      <w:pPr>
        <w:sectPr>
          <w:headerReference r:id="rId6" w:type="default"/>
          <w:pgSz w:w="23812" w:h="16839"/>
          <w:pgMar w:top="1263" w:right="1179" w:bottom="0" w:left="1417" w:header="912" w:footer="0" w:gutter="0"/>
          <w:cols w:equalWidth="0" w:num="1">
            <w:col w:w="21215"/>
          </w:cols>
        </w:sectPr>
      </w:pPr>
    </w:p>
    <w:p w14:paraId="3BAF51E4">
      <w:pPr>
        <w:spacing w:before="114" w:line="545" w:lineRule="exact"/>
        <w:ind w:left="3657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ascii="黑体" w:hAnsi="黑体" w:eastAsia="黑体" w:cs="黑体"/>
          <w:spacing w:val="-14"/>
          <w:position w:val="1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建</w:t>
      </w:r>
      <w:r>
        <w:rPr>
          <w:rFonts w:ascii="黑体" w:hAnsi="黑体" w:eastAsia="黑体" w:cs="黑体"/>
          <w:spacing w:val="-8"/>
          <w:position w:val="1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筑装饰数字化施工竞赛</w:t>
      </w:r>
      <w:r>
        <w:rPr>
          <w:rFonts w:hint="eastAsia" w:ascii="黑体" w:hAnsi="黑体" w:eastAsia="黑体" w:cs="黑体"/>
          <w:spacing w:val="-8"/>
          <w:position w:val="19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样题</w:t>
      </w:r>
    </w:p>
    <w:p w14:paraId="0E1AAC13">
      <w:pPr>
        <w:spacing w:line="221" w:lineRule="auto"/>
        <w:ind w:left="468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</w:t>
      </w:r>
      <w:r>
        <w:rPr>
          <w:rFonts w:ascii="黑体" w:hAnsi="黑体" w:eastAsia="黑体" w:cs="黑体"/>
          <w:spacing w:val="-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</w:t>
      </w:r>
      <w:r>
        <w:rPr>
          <w:rFonts w:ascii="黑体" w:hAnsi="黑体" w:eastAsia="黑体" w:cs="黑体"/>
          <w:spacing w:val="-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须</w:t>
      </w:r>
      <w:r>
        <w:rPr>
          <w:rFonts w:ascii="黑体" w:hAnsi="黑体" w:eastAsia="黑体" w:cs="黑体"/>
          <w:spacing w:val="-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知</w:t>
      </w:r>
    </w:p>
    <w:p w14:paraId="29FD6555">
      <w:pPr>
        <w:spacing w:before="208" w:line="545" w:lineRule="exact"/>
        <w:ind w:left="58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position w:val="2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1.模块一竞赛时间4个小时。</w:t>
      </w:r>
    </w:p>
    <w:p w14:paraId="6F1E7FB6">
      <w:pPr>
        <w:spacing w:before="1" w:line="241" w:lineRule="auto"/>
        <w:ind w:left="56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-7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.</w:t>
      </w:r>
      <w:r>
        <w:rPr>
          <w:rFonts w:ascii="宋体" w:hAnsi="宋体" w:eastAsia="宋体" w:cs="宋体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竞赛任务及分值</w:t>
      </w:r>
    </w:p>
    <w:p w14:paraId="6C9AC555">
      <w:pPr>
        <w:spacing w:line="224" w:lineRule="exact"/>
      </w:pPr>
    </w:p>
    <w:tbl>
      <w:tblPr>
        <w:tblStyle w:val="6"/>
        <w:tblW w:w="9845" w:type="dxa"/>
        <w:tblInd w:w="20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2"/>
        <w:gridCol w:w="1632"/>
        <w:gridCol w:w="1057"/>
        <w:gridCol w:w="1960"/>
        <w:gridCol w:w="1520"/>
        <w:gridCol w:w="902"/>
        <w:gridCol w:w="1179"/>
        <w:gridCol w:w="853"/>
      </w:tblGrid>
      <w:tr w14:paraId="501B6B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742" w:type="dxa"/>
            <w:vAlign w:val="top"/>
          </w:tcPr>
          <w:p w14:paraId="42F715C6">
            <w:pPr>
              <w:spacing w:before="300" w:line="221" w:lineRule="auto"/>
              <w:ind w:left="9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632" w:type="dxa"/>
            <w:vAlign w:val="top"/>
          </w:tcPr>
          <w:p w14:paraId="07EE16BC">
            <w:pPr>
              <w:spacing w:before="299" w:line="220" w:lineRule="auto"/>
              <w:ind w:left="54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模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块</w:t>
            </w:r>
          </w:p>
        </w:tc>
        <w:tc>
          <w:tcPr>
            <w:tcW w:w="1057" w:type="dxa"/>
            <w:vAlign w:val="top"/>
          </w:tcPr>
          <w:p w14:paraId="02FD7842">
            <w:pPr>
              <w:spacing w:before="299" w:line="220" w:lineRule="auto"/>
              <w:ind w:left="2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任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</w:t>
            </w:r>
          </w:p>
        </w:tc>
        <w:tc>
          <w:tcPr>
            <w:tcW w:w="1960" w:type="dxa"/>
            <w:vAlign w:val="top"/>
          </w:tcPr>
          <w:p w14:paraId="690D16FB">
            <w:pPr>
              <w:spacing w:before="299" w:line="220" w:lineRule="auto"/>
              <w:ind w:left="7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2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内容</w:t>
            </w:r>
          </w:p>
        </w:tc>
        <w:tc>
          <w:tcPr>
            <w:tcW w:w="1520" w:type="dxa"/>
            <w:vAlign w:val="top"/>
          </w:tcPr>
          <w:p w14:paraId="7E435381">
            <w:pPr>
              <w:spacing w:before="299" w:line="220" w:lineRule="auto"/>
              <w:ind w:left="2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竞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赛时间</w:t>
            </w:r>
          </w:p>
        </w:tc>
        <w:tc>
          <w:tcPr>
            <w:tcW w:w="902" w:type="dxa"/>
            <w:vAlign w:val="top"/>
          </w:tcPr>
          <w:p w14:paraId="51BF3296">
            <w:pPr>
              <w:spacing w:before="299" w:line="220" w:lineRule="auto"/>
              <w:ind w:left="1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值</w:t>
            </w:r>
          </w:p>
        </w:tc>
        <w:tc>
          <w:tcPr>
            <w:tcW w:w="1179" w:type="dxa"/>
            <w:vAlign w:val="top"/>
          </w:tcPr>
          <w:p w14:paraId="7415DDD0">
            <w:pPr>
              <w:spacing w:before="299" w:line="220" w:lineRule="auto"/>
              <w:ind w:left="32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权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</w:t>
            </w:r>
          </w:p>
        </w:tc>
        <w:tc>
          <w:tcPr>
            <w:tcW w:w="853" w:type="dxa"/>
            <w:vAlign w:val="top"/>
          </w:tcPr>
          <w:p w14:paraId="4E971AF0">
            <w:pPr>
              <w:spacing w:before="298" w:line="221" w:lineRule="auto"/>
              <w:ind w:left="17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 w14:paraId="569AE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742" w:type="dxa"/>
            <w:vAlign w:val="center"/>
          </w:tcPr>
          <w:p w14:paraId="2029CA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4649" w:type="dxa"/>
            <w:gridSpan w:val="3"/>
            <w:vAlign w:val="center"/>
          </w:tcPr>
          <w:p w14:paraId="415FC1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32"/>
                <w:sz w:val="28"/>
                <w:szCs w:val="28"/>
              </w:rPr>
              <w:t>模</w:t>
            </w:r>
            <w:r>
              <w:rPr>
                <w:rFonts w:hint="eastAsia" w:ascii="仿宋_GB2312" w:hAnsi="仿宋_GB2312" w:eastAsia="仿宋_GB2312" w:cs="仿宋_GB2312"/>
                <w:spacing w:val="24"/>
                <w:sz w:val="28"/>
                <w:szCs w:val="28"/>
              </w:rPr>
              <w:t>块一  建筑装饰方案设计</w:t>
            </w:r>
          </w:p>
        </w:tc>
        <w:tc>
          <w:tcPr>
            <w:tcW w:w="1520" w:type="dxa"/>
            <w:vAlign w:val="center"/>
          </w:tcPr>
          <w:p w14:paraId="35D0D9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11"/>
                <w:sz w:val="28"/>
                <w:szCs w:val="28"/>
              </w:rPr>
              <w:t>4</w:t>
            </w:r>
            <w:r>
              <w:rPr>
                <w:rFonts w:hint="eastAsia" w:ascii="仿宋_GB2312" w:hAnsi="仿宋_GB2312" w:eastAsia="仿宋_GB2312" w:cs="仿宋_GB2312"/>
                <w:spacing w:val="10"/>
                <w:sz w:val="28"/>
                <w:szCs w:val="28"/>
              </w:rPr>
              <w:t>小时</w:t>
            </w:r>
          </w:p>
        </w:tc>
        <w:tc>
          <w:tcPr>
            <w:tcW w:w="902" w:type="dxa"/>
            <w:vAlign w:val="center"/>
          </w:tcPr>
          <w:p w14:paraId="240B16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</w:rPr>
              <w:t>10</w:t>
            </w:r>
            <w:r>
              <w:rPr>
                <w:rFonts w:hint="eastAsia" w:ascii="仿宋_GB2312" w:hAnsi="仿宋_GB2312" w:eastAsia="仿宋_GB2312" w:cs="仿宋_GB2312"/>
                <w:spacing w:val="-1"/>
                <w:sz w:val="28"/>
                <w:szCs w:val="28"/>
              </w:rPr>
              <w:t>0分</w:t>
            </w:r>
          </w:p>
        </w:tc>
        <w:tc>
          <w:tcPr>
            <w:tcW w:w="1179" w:type="dxa"/>
            <w:vAlign w:val="center"/>
          </w:tcPr>
          <w:p w14:paraId="4EA32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position w:val="1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position w:val="1"/>
                <w:sz w:val="28"/>
                <w:szCs w:val="28"/>
              </w:rPr>
              <w:t>0%</w:t>
            </w:r>
          </w:p>
        </w:tc>
        <w:tc>
          <w:tcPr>
            <w:tcW w:w="853" w:type="dxa"/>
            <w:vAlign w:val="center"/>
          </w:tcPr>
          <w:p w14:paraId="7BCF0C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05931DA0">
      <w:pPr>
        <w:spacing w:before="42" w:line="545" w:lineRule="exact"/>
        <w:ind w:left="56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position w:val="2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3.文件夹、文件的命名和提交</w:t>
      </w:r>
    </w:p>
    <w:p w14:paraId="69B74622">
      <w:pPr>
        <w:spacing w:before="1" w:line="219" w:lineRule="auto"/>
        <w:ind w:left="60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1)</w:t>
      </w:r>
      <w:r>
        <w:rPr>
          <w:rFonts w:ascii="宋体" w:hAnsi="宋体" w:eastAsia="宋体" w:cs="宋体"/>
          <w:spacing w:val="-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文件夹命名</w:t>
      </w:r>
    </w:p>
    <w:p w14:paraId="2E817625">
      <w:pPr>
        <w:spacing w:before="212" w:line="359" w:lineRule="auto"/>
        <w:ind w:left="8" w:right="164" w:firstLine="54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在</w:t>
      </w:r>
      <w:r>
        <w:rPr>
          <w:rFonts w:ascii="宋体" w:hAnsi="宋体" w:eastAsia="宋体" w:cs="宋体"/>
          <w:spacing w:val="-6"/>
          <w:sz w:val="28"/>
          <w:szCs w:val="28"/>
        </w:rPr>
        <w:t>电脑桌面建立一个文件夹，按照参赛选手抽取的赛位号命名，格式为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“赛位号+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模块一”</w:t>
      </w:r>
      <w:r>
        <w:rPr>
          <w:rFonts w:ascii="宋体" w:hAnsi="宋体" w:eastAsia="宋体" w:cs="宋体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。例如：</w:t>
      </w:r>
      <w:r>
        <w:rPr>
          <w:rFonts w:ascii="宋体" w:hAnsi="宋体" w:eastAsia="宋体" w:cs="宋体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赛位号为20</w:t>
      </w:r>
      <w:r>
        <w:rPr>
          <w:rFonts w:ascii="宋体" w:hAnsi="宋体" w:eastAsia="宋体" w:cs="宋体"/>
          <w:spacing w:val="-5"/>
          <w:sz w:val="28"/>
          <w:szCs w:val="28"/>
        </w:rPr>
        <w:t>，文件夹名分别为</w:t>
      </w:r>
      <w:r>
        <w:rPr>
          <w:rFonts w:ascii="宋体" w:hAnsi="宋体" w:eastAsia="宋体" w:cs="宋体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“20模块一”</w:t>
      </w:r>
      <w:r>
        <w:rPr>
          <w:rFonts w:ascii="宋体" w:hAnsi="宋体" w:eastAsia="宋体" w:cs="宋体"/>
          <w:spacing w:val="-5"/>
          <w:sz w:val="28"/>
          <w:szCs w:val="28"/>
        </w:rPr>
        <w:t>；</w:t>
      </w:r>
      <w:r>
        <w:rPr>
          <w:rFonts w:ascii="宋体" w:hAnsi="宋体" w:eastAsia="宋体" w:cs="宋体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赛位号为02</w:t>
      </w:r>
      <w:r>
        <w:rPr>
          <w:rFonts w:ascii="宋体" w:hAnsi="宋体" w:eastAsia="宋体" w:cs="宋体"/>
          <w:spacing w:val="-5"/>
          <w:sz w:val="28"/>
          <w:szCs w:val="28"/>
        </w:rPr>
        <w:t>，文件夹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名</w:t>
      </w:r>
      <w:r>
        <w:rPr>
          <w:rFonts w:ascii="宋体" w:hAnsi="宋体" w:eastAsia="宋体" w:cs="宋体"/>
          <w:spacing w:val="-5"/>
          <w:sz w:val="28"/>
          <w:szCs w:val="28"/>
        </w:rPr>
        <w:t>分</w:t>
      </w:r>
      <w:r>
        <w:rPr>
          <w:rFonts w:ascii="宋体" w:hAnsi="宋体" w:eastAsia="宋体" w:cs="宋体"/>
          <w:spacing w:val="-4"/>
          <w:sz w:val="28"/>
          <w:szCs w:val="28"/>
        </w:rPr>
        <w:t>别为</w:t>
      </w:r>
      <w:r>
        <w:rPr>
          <w:rFonts w:ascii="宋体" w:hAnsi="宋体" w:eastAsia="宋体" w:cs="宋体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“02模块一”</w:t>
      </w:r>
      <w:r>
        <w:rPr>
          <w:rFonts w:ascii="宋体" w:hAnsi="宋体" w:eastAsia="宋体" w:cs="宋体"/>
          <w:spacing w:val="-4"/>
          <w:sz w:val="28"/>
          <w:szCs w:val="28"/>
        </w:rPr>
        <w:t>。</w:t>
      </w:r>
    </w:p>
    <w:p w14:paraId="2292A30E">
      <w:pPr>
        <w:spacing w:before="2" w:line="219" w:lineRule="auto"/>
        <w:ind w:left="62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(2)</w:t>
      </w:r>
      <w:r>
        <w:rPr>
          <w:rFonts w:ascii="宋体" w:hAnsi="宋体" w:eastAsia="宋体" w:cs="宋体"/>
          <w:spacing w:val="-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竞赛成果文件的命名</w:t>
      </w:r>
    </w:p>
    <w:p w14:paraId="4D513EFE">
      <w:pPr>
        <w:spacing w:before="209" w:line="218" w:lineRule="auto"/>
        <w:ind w:left="57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必须按照如下要求为竞赛成果文件正确</w:t>
      </w:r>
      <w:r>
        <w:rPr>
          <w:rFonts w:ascii="宋体" w:hAnsi="宋体" w:eastAsia="宋体" w:cs="宋体"/>
          <w:sz w:val="28"/>
          <w:szCs w:val="28"/>
        </w:rPr>
        <w:t>命名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文件名中不得出现赛位号。</w:t>
      </w:r>
    </w:p>
    <w:p w14:paraId="07C5FE8B">
      <w:pPr>
        <w:spacing w:before="214" w:line="214" w:lineRule="auto"/>
        <w:ind w:left="56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①</w:t>
      </w:r>
      <w:r>
        <w:rPr>
          <w:rFonts w:ascii="宋体" w:hAnsi="宋体" w:eastAsia="宋体" w:cs="宋体"/>
          <w:spacing w:val="-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图形</w:t>
      </w:r>
      <w:r>
        <w:rPr>
          <w:rFonts w:ascii="宋体" w:hAnsi="宋体" w:eastAsia="宋体" w:cs="宋体"/>
          <w:spacing w:val="-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dwg</w:t>
      </w: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宋体" w:hAnsi="宋体" w:eastAsia="宋体" w:cs="宋体"/>
          <w:spacing w:val="-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文件命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</w:p>
    <w:p w14:paraId="26F289DB">
      <w:pPr>
        <w:spacing w:before="223" w:line="219" w:lineRule="auto"/>
        <w:ind w:left="54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平面布置图按“模块一 平面布置图”命名</w:t>
      </w:r>
      <w:r>
        <w:rPr>
          <w:rFonts w:ascii="宋体" w:hAnsi="宋体" w:eastAsia="宋体" w:cs="宋体"/>
          <w:spacing w:val="-2"/>
          <w:sz w:val="28"/>
          <w:szCs w:val="28"/>
        </w:rPr>
        <w:t>。</w:t>
      </w:r>
    </w:p>
    <w:p w14:paraId="534EA732">
      <w:pPr>
        <w:spacing w:before="209" w:line="215" w:lineRule="auto"/>
        <w:ind w:left="54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②</w:t>
      </w:r>
      <w:r>
        <w:rPr>
          <w:rFonts w:ascii="宋体" w:hAnsi="宋体" w:eastAsia="宋体" w:cs="宋体"/>
          <w:spacing w:val="-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文本</w:t>
      </w:r>
      <w:r>
        <w:rPr>
          <w:rFonts w:ascii="宋体" w:hAnsi="宋体" w:eastAsia="宋体" w:cs="宋体"/>
          <w:spacing w:val="-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(pdf)</w:t>
      </w:r>
      <w:r>
        <w:rPr>
          <w:rFonts w:ascii="宋体" w:hAnsi="宋体" w:eastAsia="宋体" w:cs="宋体"/>
          <w:spacing w:val="-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文件命名</w:t>
      </w:r>
    </w:p>
    <w:p w14:paraId="42551FF3">
      <w:pPr>
        <w:spacing w:before="220" w:line="219" w:lineRule="auto"/>
        <w:ind w:left="54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按</w:t>
      </w:r>
      <w:r>
        <w:rPr>
          <w:rFonts w:ascii="宋体" w:hAnsi="宋体" w:eastAsia="宋体" w:cs="宋体"/>
          <w:spacing w:val="-11"/>
          <w:sz w:val="28"/>
          <w:szCs w:val="28"/>
        </w:rPr>
        <w:t>“模块一 方案设计文本”命名。</w:t>
      </w:r>
    </w:p>
    <w:p w14:paraId="7C8C70CF">
      <w:pPr>
        <w:spacing w:before="161" w:line="390" w:lineRule="exact"/>
        <w:ind w:left="561"/>
        <w:rPr>
          <w:rFonts w:ascii="宋体" w:hAnsi="宋体" w:eastAsia="宋体" w:cs="宋体"/>
          <w:sz w:val="28"/>
          <w:szCs w:val="28"/>
        </w:rPr>
      </w:pPr>
      <w:r>
        <w:rPr>
          <w:rFonts w:ascii="Calibri" w:hAnsi="Calibri" w:eastAsia="Calibri" w:cs="Calibri"/>
          <w:b/>
          <w:bCs/>
          <w:spacing w:val="-15"/>
          <w:position w:val="2"/>
          <w:sz w:val="28"/>
          <w:szCs w:val="28"/>
        </w:rPr>
        <w:t>③</w:t>
      </w:r>
      <w:r>
        <w:rPr>
          <w:rFonts w:ascii="宋体" w:hAnsi="宋体" w:eastAsia="宋体" w:cs="宋体"/>
          <w:spacing w:val="-10"/>
          <w:position w:val="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三维模型源文件</w:t>
      </w:r>
    </w:p>
    <w:p w14:paraId="7BDFB758">
      <w:pPr>
        <w:spacing w:before="206" w:line="220" w:lineRule="auto"/>
        <w:ind w:left="54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按“模块一</w:t>
      </w:r>
      <w:r>
        <w:rPr>
          <w:rFonts w:ascii="宋体" w:hAnsi="宋体" w:eastAsia="宋体" w:cs="宋体"/>
          <w:spacing w:val="-1"/>
          <w:sz w:val="28"/>
          <w:szCs w:val="28"/>
        </w:rPr>
        <w:t xml:space="preserve"> 三维模型”命名</w:t>
      </w:r>
    </w:p>
    <w:p w14:paraId="3B63DC81">
      <w:pPr>
        <w:spacing w:before="211" w:line="220" w:lineRule="auto"/>
        <w:ind w:left="62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(3)</w:t>
      </w:r>
      <w:r>
        <w:rPr>
          <w:rFonts w:ascii="宋体" w:hAnsi="宋体" w:eastAsia="宋体" w:cs="宋体"/>
          <w:spacing w:val="-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竞赛成果文件的提交</w:t>
      </w:r>
    </w:p>
    <w:p w14:paraId="5A813780">
      <w:pPr>
        <w:spacing w:before="211" w:line="220" w:lineRule="auto"/>
        <w:ind w:left="54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2"/>
          <w:sz w:val="28"/>
          <w:szCs w:val="28"/>
        </w:rPr>
        <w:t>成果</w:t>
      </w:r>
      <w:r>
        <w:rPr>
          <w:rFonts w:ascii="宋体" w:hAnsi="宋体" w:eastAsia="宋体" w:cs="宋体"/>
          <w:spacing w:val="-13"/>
          <w:sz w:val="28"/>
          <w:szCs w:val="28"/>
        </w:rPr>
        <w:t>文</w:t>
      </w:r>
      <w:r>
        <w:rPr>
          <w:rFonts w:ascii="宋体" w:hAnsi="宋体" w:eastAsia="宋体" w:cs="宋体"/>
          <w:spacing w:val="-11"/>
          <w:sz w:val="28"/>
          <w:szCs w:val="28"/>
        </w:rPr>
        <w:t>件为*.dwg格式文件、*.pdf格式文件和三维模型，分别上传至系统指定位置。</w:t>
      </w:r>
    </w:p>
    <w:p w14:paraId="6E1F02A7">
      <w:pPr>
        <w:spacing w:before="211" w:line="242" w:lineRule="auto"/>
        <w:ind w:left="55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.警示</w:t>
      </w:r>
    </w:p>
    <w:p w14:paraId="30FA6605">
      <w:pPr>
        <w:spacing w:before="178" w:line="219" w:lineRule="auto"/>
        <w:ind w:left="58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2"/>
          <w:sz w:val="28"/>
          <w:szCs w:val="28"/>
        </w:rPr>
        <w:t>(</w:t>
      </w:r>
      <w:r>
        <w:rPr>
          <w:rFonts w:ascii="宋体" w:hAnsi="宋体" w:eastAsia="宋体" w:cs="宋体"/>
          <w:spacing w:val="-15"/>
          <w:sz w:val="28"/>
          <w:szCs w:val="28"/>
        </w:rPr>
        <w:t>1</w:t>
      </w:r>
      <w:r>
        <w:rPr>
          <w:rFonts w:ascii="宋体" w:hAnsi="宋体" w:eastAsia="宋体" w:cs="宋体"/>
          <w:spacing w:val="-11"/>
          <w:sz w:val="28"/>
          <w:szCs w:val="28"/>
        </w:rPr>
        <w:t>) 本次竞赛所有任务由参赛队成员协作共同完成。</w:t>
      </w:r>
    </w:p>
    <w:p w14:paraId="07707FFB">
      <w:pPr>
        <w:spacing w:before="212" w:line="220" w:lineRule="auto"/>
        <w:ind w:left="59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2)</w:t>
      </w:r>
      <w:r>
        <w:rPr>
          <w:rFonts w:ascii="宋体" w:hAnsi="宋体" w:eastAsia="宋体" w:cs="宋体"/>
          <w:spacing w:val="-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竞赛成果文件名称不符合要求的，竞赛成果按“0分”处置。文件中出现“姓</w:t>
      </w:r>
    </w:p>
    <w:p w14:paraId="0FECE795"/>
    <w:p w14:paraId="77214666"/>
    <w:p w14:paraId="2816E9A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163B06B">
      <w:pPr>
        <w:spacing w:before="112" w:line="224" w:lineRule="auto"/>
        <w:ind w:left="1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名、</w:t>
      </w:r>
      <w:r>
        <w:rPr>
          <w:rFonts w:ascii="宋体" w:hAnsi="宋体" w:eastAsia="宋体" w:cs="宋体"/>
          <w:spacing w:val="-1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校</w:t>
      </w:r>
      <w:r>
        <w:rPr>
          <w:rFonts w:ascii="宋体" w:hAnsi="宋体" w:eastAsia="宋体" w:cs="宋体"/>
          <w:spacing w:val="-1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名、赛位号”或做任何表明身份标记的，均不给予评分，成绩按照“0分”处</w:t>
      </w:r>
      <w:r>
        <w:rPr>
          <w:rFonts w:ascii="宋体" w:hAnsi="宋体" w:eastAsia="宋体" w:cs="宋体"/>
          <w:spacing w:val="-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理。</w:t>
      </w:r>
    </w:p>
    <w:p w14:paraId="3ACDAFF9">
      <w:pPr>
        <w:spacing w:before="205" w:line="220" w:lineRule="auto"/>
        <w:ind w:left="83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4"/>
          <w:sz w:val="28"/>
          <w:szCs w:val="28"/>
        </w:rPr>
        <w:t>(</w:t>
      </w:r>
      <w:r>
        <w:rPr>
          <w:rFonts w:ascii="宋体" w:hAnsi="宋体" w:eastAsia="宋体" w:cs="宋体"/>
          <w:spacing w:val="10"/>
          <w:sz w:val="28"/>
          <w:szCs w:val="28"/>
        </w:rPr>
        <w:t>3</w:t>
      </w:r>
      <w:r>
        <w:rPr>
          <w:rFonts w:ascii="宋体" w:hAnsi="宋体" w:eastAsia="宋体" w:cs="宋体"/>
          <w:spacing w:val="7"/>
          <w:sz w:val="28"/>
          <w:szCs w:val="28"/>
        </w:rPr>
        <w:t>) 提前完成竞赛任务不加分。</w:t>
      </w:r>
    </w:p>
    <w:p w14:paraId="37DC63D6">
      <w:pPr>
        <w:spacing w:before="212" w:line="358" w:lineRule="auto"/>
        <w:ind w:left="163" w:right="215" w:firstLine="6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9"/>
          <w:sz w:val="28"/>
          <w:szCs w:val="28"/>
        </w:rPr>
        <w:t>(</w:t>
      </w:r>
      <w:r>
        <w:rPr>
          <w:rFonts w:ascii="宋体" w:hAnsi="宋体" w:eastAsia="宋体" w:cs="宋体"/>
          <w:spacing w:val="-15"/>
          <w:sz w:val="28"/>
          <w:szCs w:val="28"/>
        </w:rPr>
        <w:t>4) 为减少 因突发情况造成的损失，选手应在竞赛过程中注意手动保存竞赛成果文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4"/>
          <w:sz w:val="28"/>
          <w:szCs w:val="28"/>
        </w:rPr>
        <w:t>件</w:t>
      </w:r>
      <w:r>
        <w:rPr>
          <w:rFonts w:ascii="宋体" w:hAnsi="宋体" w:eastAsia="宋体" w:cs="宋体"/>
          <w:spacing w:val="-17"/>
          <w:sz w:val="28"/>
          <w:szCs w:val="28"/>
        </w:rPr>
        <w:t>，也可自行设置软件自动保存的时间。</w:t>
      </w:r>
    </w:p>
    <w:p w14:paraId="15589F84">
      <w:pPr>
        <w:spacing w:before="1" w:line="359" w:lineRule="auto"/>
        <w:ind w:left="164" w:right="193" w:firstLine="6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4"/>
          <w:sz w:val="28"/>
          <w:szCs w:val="28"/>
        </w:rPr>
        <w:t>(</w:t>
      </w:r>
      <w:r>
        <w:rPr>
          <w:rFonts w:ascii="宋体" w:hAnsi="宋体" w:eastAsia="宋体" w:cs="宋体"/>
          <w:spacing w:val="-30"/>
          <w:sz w:val="28"/>
          <w:szCs w:val="28"/>
        </w:rPr>
        <w:t>5</w:t>
      </w:r>
      <w:r>
        <w:rPr>
          <w:rFonts w:ascii="宋体" w:hAnsi="宋体" w:eastAsia="宋体" w:cs="宋体"/>
          <w:spacing w:val="-27"/>
          <w:sz w:val="28"/>
          <w:szCs w:val="28"/>
        </w:rPr>
        <w:t>) 遇到意外情况，应及时向裁判报告，听从裁判安排，不要自行处理。经现场技术 支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持及裁</w:t>
      </w:r>
      <w:r>
        <w:rPr>
          <w:rFonts w:ascii="宋体" w:hAnsi="宋体" w:eastAsia="宋体" w:cs="宋体"/>
          <w:spacing w:val="-11"/>
          <w:sz w:val="28"/>
          <w:szCs w:val="28"/>
        </w:rPr>
        <w:t>判</w:t>
      </w:r>
      <w:r>
        <w:rPr>
          <w:rFonts w:ascii="宋体" w:hAnsi="宋体" w:eastAsia="宋体" w:cs="宋体"/>
          <w:spacing w:val="-6"/>
          <w:sz w:val="28"/>
          <w:szCs w:val="28"/>
        </w:rPr>
        <w:t>人员鉴定，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非人为原</w:t>
      </w:r>
      <w:r>
        <w:rPr>
          <w:rFonts w:ascii="宋体" w:hAnsi="宋体" w:eastAsia="宋体" w:cs="宋体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因造成</w:t>
      </w:r>
      <w:r>
        <w:rPr>
          <w:rFonts w:ascii="宋体" w:hAnsi="宋体" w:eastAsia="宋体" w:cs="宋体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的</w:t>
      </w:r>
      <w:r>
        <w:rPr>
          <w:rFonts w:ascii="宋体" w:hAnsi="宋体" w:eastAsia="宋体" w:cs="宋体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电脑及软件死机</w:t>
      </w:r>
      <w:r>
        <w:rPr>
          <w:rFonts w:ascii="宋体" w:hAnsi="宋体" w:eastAsia="宋体" w:cs="宋体"/>
          <w:spacing w:val="-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，根据情况由裁判长确定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加时</w:t>
      </w:r>
      <w:r>
        <w:rPr>
          <w:rFonts w:ascii="宋体" w:hAnsi="宋体" w:eastAsia="宋体" w:cs="宋体"/>
          <w:spacing w:val="-2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的时</w:t>
      </w:r>
      <w:r>
        <w:rPr>
          <w:rFonts w:ascii="宋体" w:hAnsi="宋体" w:eastAsia="宋体" w:cs="宋体"/>
          <w:spacing w:val="-2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间</w:t>
      </w:r>
      <w:r>
        <w:rPr>
          <w:rFonts w:ascii="宋体" w:hAnsi="宋体" w:eastAsia="宋体" w:cs="宋体"/>
          <w:spacing w:val="-2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，</w:t>
      </w:r>
      <w:r>
        <w:rPr>
          <w:rFonts w:ascii="宋体" w:hAnsi="宋体" w:eastAsia="宋体" w:cs="宋体"/>
          <w:spacing w:val="-25"/>
          <w:sz w:val="28"/>
          <w:szCs w:val="28"/>
        </w:rPr>
        <w:t>所加时间从选手提出报告起开始计时</w:t>
      </w:r>
      <w:r>
        <w:rPr>
          <w:rFonts w:ascii="宋体" w:hAnsi="宋体" w:eastAsia="宋体" w:cs="宋体"/>
          <w:spacing w:val="-22"/>
          <w:sz w:val="28"/>
          <w:szCs w:val="28"/>
        </w:rPr>
        <w:t>。</w:t>
      </w:r>
    </w:p>
    <w:p w14:paraId="7C638E2F">
      <w:pPr>
        <w:spacing w:line="219" w:lineRule="auto"/>
        <w:ind w:left="83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2"/>
          <w:sz w:val="28"/>
          <w:szCs w:val="28"/>
        </w:rPr>
        <w:t>(</w:t>
      </w:r>
      <w:r>
        <w:rPr>
          <w:rFonts w:ascii="宋体" w:hAnsi="宋体" w:eastAsia="宋体" w:cs="宋体"/>
          <w:spacing w:val="-24"/>
          <w:sz w:val="28"/>
          <w:szCs w:val="28"/>
        </w:rPr>
        <w:t>6</w:t>
      </w:r>
      <w:r>
        <w:rPr>
          <w:rFonts w:ascii="宋体" w:hAnsi="宋体" w:eastAsia="宋体" w:cs="宋体"/>
          <w:spacing w:val="-21"/>
          <w:sz w:val="28"/>
          <w:szCs w:val="28"/>
        </w:rPr>
        <w:t>)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赛场提供的所有纸质材料不得带出赛场，离开赛场时不要关闭电脑。</w:t>
      </w:r>
    </w:p>
    <w:p w14:paraId="7BFCA4AE">
      <w:pPr>
        <w:spacing w:before="212" w:line="220" w:lineRule="auto"/>
        <w:ind w:left="72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7)竞赛结束，按要求将竞赛成果文件上传至系统，核对无误后，签字</w:t>
      </w:r>
      <w:r>
        <w:rPr>
          <w:rFonts w:ascii="宋体" w:hAnsi="宋体" w:eastAsia="宋体" w:cs="宋体"/>
          <w:spacing w:val="-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(签赛</w:t>
      </w:r>
      <w:r>
        <w:rPr>
          <w:rFonts w:ascii="宋体" w:hAnsi="宋体" w:eastAsia="宋体" w:cs="宋体"/>
          <w:spacing w:val="-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位号)</w:t>
      </w:r>
      <w:r>
        <w:rPr>
          <w:rFonts w:ascii="宋体" w:hAnsi="宋体" w:eastAsia="宋体" w:cs="宋体"/>
          <w:spacing w:val="-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确</w:t>
      </w:r>
    </w:p>
    <w:p w14:paraId="1B0CF02E">
      <w:pPr>
        <w:spacing w:line="299" w:lineRule="auto"/>
        <w:rPr>
          <w:rFonts w:ascii="Arial"/>
          <w:sz w:val="21"/>
        </w:rPr>
      </w:pPr>
    </w:p>
    <w:p w14:paraId="5D8F5652">
      <w:pPr>
        <w:spacing w:before="92" w:line="141" w:lineRule="exact"/>
        <w:ind w:left="446"/>
        <w:rPr>
          <w:rFonts w:ascii="宋体" w:hAnsi="宋体" w:eastAsia="宋体" w:cs="宋体"/>
          <w:sz w:val="28"/>
          <w:szCs w:val="28"/>
        </w:rPr>
      </w:pPr>
      <w:r>
        <w:pict>
          <v:shape id="_x0000_s1026" o:spid="_x0000_s1026" o:spt="202" type="#_x0000_t202" style="position:absolute;left:0pt;margin-left:7.2pt;margin-top:-5.45pt;height:18.8pt;width:15.5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B93978D">
                  <w:pPr>
                    <w:spacing w:before="20" w:line="221" w:lineRule="auto"/>
                    <w:ind w:left="20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z w:val="28"/>
                      <w:szCs w:val="28"/>
                      <w14:textOutline w14:w="5103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认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 w14:paraId="68BE505F">
      <w:pPr>
        <w:sectPr>
          <w:type w:val="continuous"/>
          <w:pgSz w:w="23812" w:h="16839"/>
          <w:pgMar w:top="1263" w:right="1179" w:bottom="0" w:left="1417" w:header="912" w:footer="0" w:gutter="0"/>
          <w:cols w:equalWidth="0" w:num="2" w:sep="1">
            <w:col w:w="10448" w:space="100"/>
            <w:col w:w="10668"/>
          </w:cols>
        </w:sectPr>
      </w:pPr>
    </w:p>
    <w:p w14:paraId="538315C7"/>
    <w:p w14:paraId="743B8572">
      <w:pPr>
        <w:sectPr>
          <w:type w:val="continuous"/>
          <w:pgSz w:w="23812" w:h="16839"/>
          <w:pgMar w:top="1263" w:right="1179" w:bottom="0" w:left="1417" w:header="912" w:footer="0" w:gutter="0"/>
          <w:cols w:equalWidth="0" w:num="1">
            <w:col w:w="21215"/>
          </w:cols>
        </w:sectPr>
      </w:pPr>
    </w:p>
    <w:p w14:paraId="67FCE04C">
      <w:pPr>
        <w:spacing w:line="74" w:lineRule="exact"/>
      </w:pPr>
    </w:p>
    <w:p w14:paraId="020AE065">
      <w:pPr>
        <w:sectPr>
          <w:headerReference r:id="rId7" w:type="default"/>
          <w:pgSz w:w="23812" w:h="16839"/>
          <w:pgMar w:top="1263" w:right="1402" w:bottom="0" w:left="1410" w:header="912" w:footer="0" w:gutter="0"/>
          <w:cols w:equalWidth="0" w:num="1">
            <w:col w:w="20999"/>
          </w:cols>
        </w:sectPr>
      </w:pPr>
    </w:p>
    <w:p w14:paraId="78F236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25"/>
          <w:w w:val="86"/>
          <w:sz w:val="30"/>
          <w:szCs w:val="30"/>
        </w:rPr>
        <w:t>建筑装饰数字化施工竞赛</w:t>
      </w:r>
      <w:r>
        <w:rPr>
          <w:rFonts w:hint="eastAsia" w:ascii="黑体" w:hAnsi="黑体" w:eastAsia="黑体" w:cs="黑体"/>
          <w:spacing w:val="-25"/>
          <w:w w:val="86"/>
          <w:sz w:val="30"/>
          <w:szCs w:val="30"/>
          <w:lang w:eastAsia="zh-CN"/>
        </w:rPr>
        <w:t>样题</w:t>
      </w:r>
    </w:p>
    <w:p w14:paraId="2FE091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1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5"/>
          <w:sz w:val="30"/>
          <w:szCs w:val="30"/>
        </w:rPr>
        <w:t>模块一</w:t>
      </w:r>
      <w:r>
        <w:rPr>
          <w:rFonts w:hint="eastAsia" w:ascii="黑体" w:hAnsi="黑体" w:eastAsia="黑体" w:cs="黑体"/>
          <w:spacing w:val="15"/>
          <w:sz w:val="30"/>
          <w:szCs w:val="30"/>
          <w:lang w:val="en-US" w:eastAsia="zh-CN"/>
        </w:rPr>
        <w:t xml:space="preserve">  </w:t>
      </w:r>
      <w:r>
        <w:rPr>
          <w:rFonts w:ascii="黑体" w:hAnsi="黑体" w:eastAsia="黑体" w:cs="黑体"/>
          <w:spacing w:val="15"/>
          <w:sz w:val="30"/>
          <w:szCs w:val="30"/>
        </w:rPr>
        <w:t>任务</w:t>
      </w:r>
      <w:r>
        <w:rPr>
          <w:rFonts w:ascii="黑体" w:hAnsi="黑体" w:eastAsia="黑体" w:cs="黑体"/>
          <w:spacing w:val="14"/>
          <w:sz w:val="30"/>
          <w:szCs w:val="30"/>
        </w:rPr>
        <w:t>书</w:t>
      </w:r>
    </w:p>
    <w:p w14:paraId="503F40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956"/>
        <w:textAlignment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模块一 建筑装饰方案设计  项目名称：餐饮空间装修设计</w:t>
      </w:r>
    </w:p>
    <w:p w14:paraId="1AD1C2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ascii="仿宋" w:hAnsi="仿宋" w:eastAsia="仿宋" w:cs="仿宋"/>
          <w:spacing w:val="-10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某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餐饮</w:t>
      </w:r>
      <w:r>
        <w:rPr>
          <w:rFonts w:ascii="仿宋" w:hAnsi="仿宋" w:eastAsia="仿宋" w:cs="仿宋"/>
          <w:spacing w:val="-10"/>
          <w:sz w:val="28"/>
          <w:szCs w:val="28"/>
        </w:rPr>
        <w:t>空间为框架结构，根据初步方案设计文件和材料清单，完成指定空间的方案变更设计、空间三维建模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、</w:t>
      </w:r>
      <w:r>
        <w:rPr>
          <w:rFonts w:ascii="仿宋" w:hAnsi="仿宋" w:eastAsia="仿宋" w:cs="仿宋"/>
          <w:spacing w:val="-10"/>
          <w:sz w:val="28"/>
          <w:szCs w:val="28"/>
        </w:rPr>
        <w:t>效果图渲染及方案设计文本制作。</w:t>
      </w:r>
    </w:p>
    <w:p w14:paraId="0B01CF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1、设计内容及要求</w:t>
      </w:r>
    </w:p>
    <w:p w14:paraId="233C93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ascii="仿宋" w:hAnsi="仿宋" w:eastAsia="仿宋" w:cs="仿宋"/>
          <w:spacing w:val="-10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(1) 根据业主要求，扩大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包间</w:t>
      </w:r>
      <w:r>
        <w:rPr>
          <w:rFonts w:ascii="仿宋" w:hAnsi="仿宋" w:eastAsia="仿宋" w:cs="仿宋"/>
          <w:spacing w:val="-10"/>
          <w:sz w:val="28"/>
          <w:szCs w:val="28"/>
        </w:rPr>
        <w:t>面积，打通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备餐间</w:t>
      </w:r>
      <w:r>
        <w:rPr>
          <w:rFonts w:ascii="仿宋" w:hAnsi="仿宋" w:eastAsia="仿宋" w:cs="仿宋"/>
          <w:spacing w:val="-10"/>
          <w:sz w:val="28"/>
          <w:szCs w:val="28"/>
        </w:rPr>
        <w:t>的墙体，将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备餐间</w:t>
      </w:r>
      <w:r>
        <w:rPr>
          <w:rFonts w:ascii="仿宋" w:hAnsi="仿宋" w:eastAsia="仿宋" w:cs="仿宋"/>
          <w:spacing w:val="-10"/>
          <w:sz w:val="28"/>
          <w:szCs w:val="28"/>
        </w:rPr>
        <w:t>并入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包间</w:t>
      </w:r>
      <w:r>
        <w:rPr>
          <w:rFonts w:ascii="仿宋" w:hAnsi="仿宋" w:eastAsia="仿宋" w:cs="仿宋"/>
          <w:spacing w:val="-10"/>
          <w:sz w:val="28"/>
          <w:szCs w:val="28"/>
        </w:rPr>
        <w:t>，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包间</w:t>
      </w:r>
      <w:r>
        <w:rPr>
          <w:rFonts w:ascii="仿宋" w:hAnsi="仿宋" w:eastAsia="仿宋" w:cs="仿宋"/>
          <w:spacing w:val="-10"/>
          <w:sz w:val="28"/>
          <w:szCs w:val="28"/>
        </w:rPr>
        <w:t>增加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棋牌室</w:t>
      </w:r>
      <w:r>
        <w:rPr>
          <w:rFonts w:ascii="仿宋" w:hAnsi="仿宋" w:eastAsia="仿宋" w:cs="仿宋"/>
          <w:spacing w:val="-10"/>
          <w:sz w:val="28"/>
          <w:szCs w:val="28"/>
        </w:rPr>
        <w:t>功能，改动位置见附图，根据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包间</w:t>
      </w:r>
      <w:r>
        <w:rPr>
          <w:rFonts w:ascii="仿宋" w:hAnsi="仿宋" w:eastAsia="仿宋" w:cs="仿宋"/>
          <w:spacing w:val="-10"/>
          <w:sz w:val="28"/>
          <w:szCs w:val="28"/>
        </w:rPr>
        <w:t>功能及风格定位，完成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包间</w:t>
      </w:r>
      <w:r>
        <w:rPr>
          <w:rFonts w:ascii="仿宋" w:hAnsi="仿宋" w:eastAsia="仿宋" w:cs="仿宋"/>
          <w:spacing w:val="-10"/>
          <w:sz w:val="28"/>
          <w:szCs w:val="28"/>
        </w:rPr>
        <w:t>空间方案创意设计。</w:t>
      </w:r>
    </w:p>
    <w:p w14:paraId="41939D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ascii="仿宋" w:hAnsi="仿宋" w:eastAsia="仿宋" w:cs="仿宋"/>
          <w:spacing w:val="-10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根据初步方案设计文件、材料清单及有关附件 (家具模型、材质贴图)，利用三维建模软件，完成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会议室</w:t>
      </w:r>
      <w:r>
        <w:rPr>
          <w:rFonts w:ascii="仿宋" w:hAnsi="仿宋" w:eastAsia="仿宋" w:cs="仿宋"/>
          <w:spacing w:val="-10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棋牌室</w:t>
      </w:r>
      <w:r>
        <w:rPr>
          <w:rFonts w:ascii="仿宋" w:hAnsi="仿宋" w:eastAsia="仿宋" w:cs="仿宋"/>
          <w:spacing w:val="-10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包间</w:t>
      </w:r>
      <w:r>
        <w:rPr>
          <w:rFonts w:ascii="仿宋" w:hAnsi="仿宋" w:eastAsia="仿宋" w:cs="仿宋"/>
          <w:spacing w:val="-10"/>
          <w:sz w:val="28"/>
          <w:szCs w:val="28"/>
        </w:rPr>
        <w:t>三个空间的三维建模和效果图渲染。</w:t>
      </w:r>
    </w:p>
    <w:p w14:paraId="252202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ascii="仿宋" w:hAnsi="仿宋" w:eastAsia="仿宋" w:cs="仿宋"/>
          <w:spacing w:val="-10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(2) 本模块的成果文件包括：</w:t>
      </w:r>
    </w:p>
    <w:p w14:paraId="558E3E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1）</w:t>
      </w:r>
      <w:r>
        <w:rPr>
          <w:rFonts w:ascii="仿宋" w:hAnsi="仿宋" w:eastAsia="仿宋" w:cs="仿宋"/>
          <w:spacing w:val="-10"/>
          <w:sz w:val="28"/>
          <w:szCs w:val="28"/>
        </w:rPr>
        <w:t>变更后的平面布置图 (.dwg格式和.pdf格式文件各一个)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。</w:t>
      </w:r>
    </w:p>
    <w:p w14:paraId="11915F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2）包间、会议室</w:t>
      </w:r>
      <w:r>
        <w:rPr>
          <w:rFonts w:ascii="仿宋" w:hAnsi="仿宋" w:eastAsia="仿宋" w:cs="仿宋"/>
          <w:spacing w:val="-10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棋牌室</w:t>
      </w:r>
      <w:r>
        <w:rPr>
          <w:rFonts w:ascii="仿宋" w:hAnsi="仿宋" w:eastAsia="仿宋" w:cs="仿宋"/>
          <w:spacing w:val="-10"/>
          <w:sz w:val="28"/>
          <w:szCs w:val="28"/>
        </w:rPr>
        <w:t>三个空间的界面方案设计图，包括</w:t>
      </w:r>
      <w:r>
        <w:rPr>
          <w:rFonts w:hint="eastAsia" w:ascii="仿宋" w:hAnsi="仿宋" w:eastAsia="仿宋" w:cs="仿宋"/>
          <w:spacing w:val="-8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8"/>
          <w:sz w:val="28"/>
          <w:szCs w:val="28"/>
          <w:lang w:val="en-US" w:eastAsia="zh-CN"/>
        </w:rPr>
        <w:t>平面布置、地面铺装</w:t>
      </w:r>
      <w:r>
        <w:rPr>
          <w:rFonts w:hint="eastAsia" w:ascii="仿宋" w:hAnsi="仿宋" w:eastAsia="仿宋" w:cs="仿宋"/>
          <w:spacing w:val="-8"/>
          <w:sz w:val="28"/>
          <w:szCs w:val="28"/>
          <w:lang w:eastAsia="zh-CN"/>
        </w:rPr>
        <w:t>）、</w:t>
      </w:r>
      <w:r>
        <w:rPr>
          <w:rFonts w:ascii="仿宋" w:hAnsi="仿宋" w:eastAsia="仿宋" w:cs="仿宋"/>
          <w:spacing w:val="-8"/>
          <w:sz w:val="28"/>
          <w:szCs w:val="28"/>
        </w:rPr>
        <w:t>顶棚、</w:t>
      </w:r>
      <w:r>
        <w:rPr>
          <w:rFonts w:ascii="仿宋" w:hAnsi="仿宋" w:eastAsia="仿宋" w:cs="仿宋"/>
          <w:spacing w:val="-11"/>
          <w:sz w:val="28"/>
          <w:szCs w:val="28"/>
        </w:rPr>
        <w:t>立</w:t>
      </w:r>
      <w:r>
        <w:rPr>
          <w:rFonts w:ascii="仿宋" w:hAnsi="仿宋" w:eastAsia="仿宋" w:cs="仿宋"/>
          <w:spacing w:val="-7"/>
          <w:sz w:val="28"/>
          <w:szCs w:val="28"/>
        </w:rPr>
        <w:t>面的彩色设计</w:t>
      </w:r>
      <w:r>
        <w:rPr>
          <w:rFonts w:hint="eastAsia" w:ascii="仿宋" w:hAnsi="仿宋" w:eastAsia="仿宋" w:cs="仿宋"/>
          <w:spacing w:val="-7"/>
          <w:sz w:val="28"/>
          <w:szCs w:val="28"/>
          <w:lang w:val="en-US" w:eastAsia="zh-CN"/>
        </w:rPr>
        <w:t>渲染</w:t>
      </w:r>
      <w:r>
        <w:rPr>
          <w:rFonts w:ascii="仿宋" w:hAnsi="仿宋" w:eastAsia="仿宋" w:cs="仿宋"/>
          <w:spacing w:val="-7"/>
          <w:sz w:val="28"/>
          <w:szCs w:val="28"/>
        </w:rPr>
        <w:t>图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。</w:t>
      </w:r>
    </w:p>
    <w:p w14:paraId="55857B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ascii="仿宋" w:hAnsi="仿宋" w:eastAsia="仿宋" w:cs="仿宋"/>
          <w:spacing w:val="-10"/>
          <w:sz w:val="28"/>
          <w:szCs w:val="28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3）</w:t>
      </w:r>
      <w:r>
        <w:rPr>
          <w:rFonts w:ascii="仿宋" w:hAnsi="仿宋" w:eastAsia="仿宋" w:cs="仿宋"/>
          <w:spacing w:val="-10"/>
          <w:sz w:val="28"/>
          <w:szCs w:val="28"/>
        </w:rPr>
        <w:t>方案及效果图：渲染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包间、会议室</w:t>
      </w:r>
      <w:r>
        <w:rPr>
          <w:rFonts w:ascii="仿宋" w:hAnsi="仿宋" w:eastAsia="仿宋" w:cs="仿宋"/>
          <w:spacing w:val="-10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棋牌室</w:t>
      </w:r>
      <w:r>
        <w:rPr>
          <w:rFonts w:ascii="仿宋" w:hAnsi="仿宋" w:eastAsia="仿宋" w:cs="仿宋"/>
          <w:spacing w:val="-10"/>
          <w:sz w:val="28"/>
          <w:szCs w:val="28"/>
        </w:rPr>
        <w:t>三个空间不同角度的效果图各2张，角度自定，每张效果图需体现5个界面的内容；隐藏吊顶后的鸟瞰效果图1张；三维模型源文件。</w:t>
      </w:r>
    </w:p>
    <w:p w14:paraId="77F782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ascii="仿宋" w:hAnsi="仿宋" w:eastAsia="仿宋" w:cs="仿宋"/>
          <w:spacing w:val="-10"/>
          <w:sz w:val="28"/>
          <w:szCs w:val="28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4）</w:t>
      </w:r>
      <w:r>
        <w:rPr>
          <w:rFonts w:ascii="仿宋" w:hAnsi="仿宋" w:eastAsia="仿宋" w:cs="仿宋"/>
          <w:spacing w:val="-10"/>
          <w:sz w:val="28"/>
          <w:szCs w:val="28"/>
        </w:rPr>
        <w:t>以上成果，除三维模型源文件外，均合成为.pdf格式文本，按照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封面、目录、设计说明、</w:t>
      </w:r>
      <w:r>
        <w:rPr>
          <w:rFonts w:ascii="仿宋" w:hAnsi="仿宋" w:eastAsia="仿宋" w:cs="仿宋"/>
          <w:spacing w:val="-10"/>
          <w:sz w:val="28"/>
          <w:szCs w:val="28"/>
        </w:rPr>
        <w:t>平面布置图、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会议室</w:t>
      </w:r>
      <w:r>
        <w:rPr>
          <w:rFonts w:ascii="仿宋" w:hAnsi="仿宋" w:eastAsia="仿宋" w:cs="仿宋"/>
          <w:spacing w:val="-10"/>
          <w:sz w:val="28"/>
          <w:szCs w:val="28"/>
        </w:rPr>
        <w:t>界面方案设计图、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包间</w:t>
      </w:r>
      <w:r>
        <w:rPr>
          <w:rFonts w:ascii="仿宋" w:hAnsi="仿宋" w:eastAsia="仿宋" w:cs="仿宋"/>
          <w:spacing w:val="-10"/>
          <w:sz w:val="28"/>
          <w:szCs w:val="28"/>
        </w:rPr>
        <w:t>界面方案设计图、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棋牌室</w:t>
      </w:r>
      <w:r>
        <w:rPr>
          <w:rFonts w:ascii="仿宋" w:hAnsi="仿宋" w:eastAsia="仿宋" w:cs="仿宋"/>
          <w:spacing w:val="-10"/>
          <w:sz w:val="28"/>
          <w:szCs w:val="28"/>
        </w:rPr>
        <w:t>界面方案设计图</w:t>
      </w:r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会议室</w:t>
      </w:r>
      <w:r>
        <w:rPr>
          <w:rFonts w:ascii="仿宋" w:hAnsi="仿宋" w:eastAsia="仿宋" w:cs="仿宋"/>
          <w:spacing w:val="-10"/>
          <w:sz w:val="28"/>
          <w:szCs w:val="28"/>
        </w:rPr>
        <w:t>效果图、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包间</w:t>
      </w:r>
      <w:r>
        <w:rPr>
          <w:rFonts w:ascii="仿宋" w:hAnsi="仿宋" w:eastAsia="仿宋" w:cs="仿宋"/>
          <w:spacing w:val="-10"/>
          <w:sz w:val="28"/>
          <w:szCs w:val="28"/>
        </w:rPr>
        <w:t>效果图、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棋牌室</w:t>
      </w:r>
      <w:r>
        <w:rPr>
          <w:rFonts w:ascii="仿宋" w:hAnsi="仿宋" w:eastAsia="仿宋" w:cs="仿宋"/>
          <w:spacing w:val="-10"/>
          <w:sz w:val="28"/>
          <w:szCs w:val="28"/>
        </w:rPr>
        <w:t>效果图、鸟瞰效果图的顺序排版。文本文件为A3图幅，横向排版。</w:t>
      </w:r>
    </w:p>
    <w:p w14:paraId="5C791D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2、说明</w:t>
      </w:r>
    </w:p>
    <w:p w14:paraId="4B5F74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(1) 平面布置图文字注释样式设置：设置文字样式名为“汉字”，字体名为“仿宋”，宽度因子0.7。尺寸标注数字设置：文本字体，simplex.shx，宽高比0.7。</w:t>
      </w:r>
    </w:p>
    <w:p w14:paraId="1885FA94">
      <w:pPr>
        <w:spacing w:line="34" w:lineRule="exact"/>
      </w:pPr>
    </w:p>
    <w:p w14:paraId="2E11B28C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95058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(2) 效果图和界面彩色设计图导出分辨率为宽度300像素，宽高比</w:t>
      </w:r>
      <w:r>
        <w:rPr>
          <w:rFonts w:hint="eastAsia" w:ascii="仿宋" w:hAnsi="仿宋" w:eastAsia="仿宋" w:cs="仿宋"/>
          <w:spacing w:val="-9"/>
          <w:sz w:val="28"/>
          <w:szCs w:val="28"/>
          <w:lang w:val="en-US" w:eastAsia="zh-CN"/>
        </w:rPr>
        <w:t>自定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。</w:t>
      </w:r>
    </w:p>
    <w:p w14:paraId="62D715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 xml:space="preserve">(3) </w:t>
      </w:r>
      <w:r>
        <w:rPr>
          <w:rFonts w:hint="eastAsia" w:ascii="仿宋" w:hAnsi="仿宋" w:eastAsia="仿宋" w:cs="仿宋"/>
          <w:b/>
          <w:bCs/>
          <w:spacing w:val="-10"/>
          <w:sz w:val="28"/>
          <w:szCs w:val="28"/>
          <w:lang w:val="en-US" w:eastAsia="zh-CN"/>
        </w:rPr>
        <w:t>平面布置图选用A3图幅，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从建筑CAD软件中调用，选用默认图框和标题栏，标 题栏如图1所示。</w:t>
      </w:r>
    </w:p>
    <w:p w14:paraId="5F60A449">
      <w:pPr>
        <w:spacing w:line="301" w:lineRule="auto"/>
        <w:rPr>
          <w:rFonts w:ascii="Arial"/>
          <w:sz w:val="21"/>
        </w:rPr>
      </w:pPr>
    </w:p>
    <w:p w14:paraId="2F9F6BF6">
      <w:pPr>
        <w:spacing w:line="1833" w:lineRule="exact"/>
        <w:ind w:firstLine="634"/>
        <w:textAlignment w:val="center"/>
      </w:pPr>
      <w:r>
        <w:drawing>
          <wp:inline distT="0" distB="0" distL="0" distR="0">
            <wp:extent cx="5889625" cy="1163955"/>
            <wp:effectExtent l="0" t="0" r="0" b="0"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90259" cy="116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2CF29">
      <w:pPr>
        <w:spacing w:before="291" w:line="230" w:lineRule="auto"/>
        <w:ind w:left="46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-4"/>
          <w:sz w:val="19"/>
          <w:szCs w:val="19"/>
        </w:rPr>
        <w:t>图1 标题栏示意</w:t>
      </w:r>
    </w:p>
    <w:p w14:paraId="7FF652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( 4 ) 文本文件封面：</w:t>
      </w:r>
    </w:p>
    <w:p w14:paraId="346850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封面信息包括：</w:t>
      </w:r>
    </w:p>
    <w:p w14:paraId="7706B9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① 2024</w:t>
      </w:r>
      <w:bookmarkStart w:id="0" w:name="_GoBack"/>
      <w:bookmarkEnd w:id="0"/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年全国职业院校技能大赛(高职组)建筑装饰数字化施工赛项；</w:t>
      </w:r>
    </w:p>
    <w:p w14:paraId="0974F2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② 模块名称；</w:t>
      </w:r>
    </w:p>
    <w:p w14:paraId="4473B4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③ 日期。</w:t>
      </w:r>
    </w:p>
    <w:p w14:paraId="186019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3、竞赛形式</w:t>
      </w:r>
    </w:p>
    <w:p w14:paraId="3F0386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一名教师与两名选手合作完成竞赛任务。</w:t>
      </w:r>
    </w:p>
    <w:p w14:paraId="137B1D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4、提交的竞赛成果文件</w:t>
      </w:r>
    </w:p>
    <w:p w14:paraId="779978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成果文件按照要求命名，并提交至系统指定位置，提交成果包括：</w:t>
      </w:r>
    </w:p>
    <w:p w14:paraId="14CBD0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(1) 方案设计文本文件：命名为“模块一 方案设计文本”；</w:t>
      </w:r>
    </w:p>
    <w:p w14:paraId="12B599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(2) 三维模型源文件：命名为“模块一 三维模型”；</w:t>
      </w:r>
    </w:p>
    <w:p w14:paraId="4DAD08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(3) 平面布置图：.dwg格式，命名为“模块一 平面布置图”。</w:t>
      </w:r>
    </w:p>
    <w:p w14:paraId="679CADC2">
      <w:pPr>
        <w:sectPr>
          <w:type w:val="continuous"/>
          <w:pgSz w:w="23812" w:h="16839"/>
          <w:pgMar w:top="1263" w:right="1402" w:bottom="0" w:left="1410" w:header="912" w:footer="0" w:gutter="0"/>
          <w:cols w:equalWidth="0" w:num="2" w:sep="1">
            <w:col w:w="10833" w:space="100"/>
            <w:col w:w="10067"/>
          </w:cols>
        </w:sectPr>
      </w:pPr>
    </w:p>
    <w:p w14:paraId="77EC7361"/>
    <w:p w14:paraId="594FF217">
      <w:pPr>
        <w:sectPr>
          <w:type w:val="continuous"/>
          <w:pgSz w:w="23812" w:h="16839"/>
          <w:pgMar w:top="1263" w:right="1402" w:bottom="0" w:left="1410" w:header="912" w:footer="0" w:gutter="0"/>
          <w:cols w:equalWidth="0" w:num="1">
            <w:col w:w="20999"/>
          </w:cols>
        </w:sectPr>
      </w:pPr>
    </w:p>
    <w:p w14:paraId="5234F4E2">
      <w:pPr>
        <w:widowControl/>
        <w:rPr>
          <w:rFonts w:hint="default" w:ascii="微软雅黑" w:hAnsi="微软雅黑" w:eastAsia="微软雅黑" w:cs="微软雅黑"/>
          <w:b/>
          <w:bCs/>
          <w:color w:val="376092"/>
          <w:sz w:val="62"/>
          <w:szCs w:val="62"/>
          <w:lang w:val="en-US" w:bidi="ar"/>
        </w:rPr>
      </w:pPr>
      <w:r>
        <w:rPr>
          <w:rFonts w:ascii="微软雅黑" w:hAnsi="微软雅黑" w:eastAsia="微软雅黑" w:cs="微软雅黑"/>
          <w:b/>
          <w:bCs/>
          <w:color w:val="C00000"/>
          <w:sz w:val="62"/>
          <w:szCs w:val="62"/>
          <w:lang w:val="en-US" w:bidi="ar"/>
        </w:rPr>
        <w:t xml:space="preserve">■ </w:t>
      </w:r>
      <w:r>
        <w:rPr>
          <w:rFonts w:hint="eastAsia" w:ascii="黑体" w:hAnsi="黑体" w:eastAsia="黑体" w:cs="黑体"/>
          <w:b/>
          <w:bCs/>
          <w:color w:val="auto"/>
          <w:sz w:val="52"/>
          <w:szCs w:val="52"/>
          <w:lang w:val="en-US" w:eastAsia="zh-CN"/>
        </w:rPr>
        <w:t>包间墙体改动示意图</w:t>
      </w:r>
    </w:p>
    <w:p w14:paraId="6AF91948">
      <w:pPr>
        <w:spacing w:line="271" w:lineRule="auto"/>
        <w:jc w:val="center"/>
        <w:rPr>
          <w:rFonts w:ascii="Arial"/>
          <w:sz w:val="21"/>
        </w:rPr>
      </w:pPr>
    </w:p>
    <w:p w14:paraId="4F209C8E">
      <w:pPr>
        <w:spacing w:line="271" w:lineRule="auto"/>
        <w:jc w:val="center"/>
        <w:rPr>
          <w:rFonts w:ascii="Arial"/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5674360</wp:posOffset>
                </wp:positionH>
                <wp:positionV relativeFrom="paragraph">
                  <wp:posOffset>4825365</wp:posOffset>
                </wp:positionV>
                <wp:extent cx="1097280" cy="250825"/>
                <wp:effectExtent l="13970" t="13970" r="16510" b="2476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74155" y="6505575"/>
                          <a:ext cx="1097280" cy="2508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6.8pt;margin-top:379.95pt;height:19.75pt;width:86.4pt;z-index:251661312;v-text-anchor:middle;mso-width-relative:page;mso-height-relative:page;" filled="f" stroked="t" coordsize="21600,21600" o:gfxdata="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d5BzI2wAAAAwBAAAPAAAAAAAAAAEAIAAAACIAAABkcnMvZG93bnJldi54&#10;bWxQSwECFAAUAAAACACHTuJAQghzXGkCAADBBAAADgAAAAAAAAABACAAAAAqAQAAZHJzL2Uyb0Rv&#10;Yy54bWxQSwUGAAAAAAYABgBZAQAABQYAAAAA&#10;">
                <v:fill on="f" focussize="0,0"/>
                <v:stroke weight="2.25pt" color="#C00000 [3204]" joinstyle="round" dashstyle="dash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11719560" cy="6858000"/>
            <wp:effectExtent l="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1956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775E2">
      <w:pPr>
        <w:spacing w:before="91" w:line="221" w:lineRule="auto"/>
        <w:ind w:left="593"/>
        <w:jc w:val="center"/>
        <w:outlineLvl w:val="0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阴影处为非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设计区，红色虚线处的墙体拆除</w:t>
      </w:r>
      <w:r>
        <w:rPr>
          <w:rFonts w:hint="eastAsia" w:ascii="宋体" w:hAnsi="宋体" w:eastAsia="宋体" w:cs="宋体"/>
          <w:sz w:val="28"/>
          <w:szCs w:val="28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在3轴位置新建200mm墙体，与上方原墙预留900*2100mm门洞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，扩大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包间</w:t>
      </w:r>
      <w: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面积</w:t>
      </w:r>
    </w:p>
    <w:p w14:paraId="5EB787BC">
      <w:pPr>
        <w:pStyle w:val="2"/>
        <w:jc w:val="both"/>
        <w:rPr>
          <w:rFonts w:hint="eastAsia" w:ascii="宋体" w:hAnsi="宋体" w:eastAsia="宋体" w:cs="宋体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C6F5753">
      <w:pPr>
        <w:pStyle w:val="2"/>
        <w:jc w:val="both"/>
        <w:rPr>
          <w:rFonts w:hint="eastAsia" w:ascii="宋体" w:hAnsi="宋体" w:eastAsia="宋体" w:cs="宋体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E823B84">
      <w:pPr>
        <w:spacing w:before="91" w:line="221" w:lineRule="auto"/>
        <w:ind w:left="593"/>
        <w:outlineLvl w:val="0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B40B71C">
      <w:pPr>
        <w:spacing w:before="91" w:line="221" w:lineRule="auto"/>
        <w:ind w:left="593"/>
        <w:outlineLvl w:val="0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E251ED2">
      <w:pPr>
        <w:spacing w:before="91" w:line="221" w:lineRule="auto"/>
        <w:ind w:left="593"/>
        <w:outlineLvl w:val="0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04E5CB6">
      <w:pPr>
        <w:spacing w:before="91" w:line="221" w:lineRule="auto"/>
        <w:ind w:left="593"/>
        <w:outlineLvl w:val="0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2EE4EBB">
      <w:pPr>
        <w:spacing w:before="91" w:line="221" w:lineRule="auto"/>
        <w:ind w:left="593"/>
        <w:outlineLvl w:val="0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CD876A0">
      <w:pPr>
        <w:spacing w:before="91" w:line="221" w:lineRule="auto"/>
        <w:ind w:left="593"/>
        <w:outlineLvl w:val="0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0F0E4650">
      <w:pPr>
        <w:widowControl/>
        <w:rPr>
          <w:rFonts w:hint="eastAsia" w:ascii="黑体" w:hAnsi="黑体" w:eastAsia="黑体" w:cs="黑体"/>
          <w:b/>
          <w:bCs/>
          <w:color w:val="auto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52"/>
          <w:szCs w:val="52"/>
          <w:lang w:val="en-US" w:eastAsia="zh-CN"/>
        </w:rPr>
        <w:t>附件</w:t>
      </w:r>
    </w:p>
    <w:p w14:paraId="0CA84AB2">
      <w:pPr>
        <w:spacing w:before="1" w:line="359" w:lineRule="auto"/>
        <w:ind w:left="28" w:right="314" w:firstLine="613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附件一 初步设计方案</w:t>
      </w:r>
    </w:p>
    <w:p w14:paraId="4CA21A1D">
      <w:pPr>
        <w:spacing w:before="1" w:line="359" w:lineRule="auto"/>
        <w:ind w:left="28" w:right="314" w:firstLine="613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附件二 主要饰面材料</w:t>
      </w:r>
    </w:p>
    <w:p w14:paraId="4846D12C">
      <w:pPr>
        <w:spacing w:before="1" w:line="359" w:lineRule="auto"/>
        <w:ind w:left="28" w:right="314" w:firstLine="613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附件三 家具模型及材质贴图</w:t>
      </w:r>
    </w:p>
    <w:p w14:paraId="71C67D46">
      <w:pPr>
        <w:pStyle w:val="2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6A8F5893">
      <w:pP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BEFEA4D">
      <w:pPr>
        <w:pStyle w:val="2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5F437BC">
      <w:pP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8E97D55">
      <w:pPr>
        <w:pStyle w:val="2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06C8AAB">
      <w:pP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16B4F1F">
      <w:pPr>
        <w:pStyle w:val="2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363F52D">
      <w:pP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B743DFA">
      <w:pPr>
        <w:pStyle w:val="2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7DD8696D">
      <w:pP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13AC9D92">
      <w:pPr>
        <w:pStyle w:val="2"/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05C4F118"/>
    <w:p w14:paraId="7749B850">
      <w:pPr>
        <w:rPr>
          <w:rFonts w:ascii="宋体" w:hAnsi="宋体" w:eastAsia="宋体" w:cs="宋体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02236E6">
      <w:pPr>
        <w:rPr>
          <w:rFonts w:hint="eastAsia" w:ascii="宋体" w:hAnsi="宋体" w:eastAsia="宋体" w:cs="宋体"/>
          <w:sz w:val="72"/>
          <w:szCs w:val="7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9E164EB">
      <w:pPr>
        <w:pStyle w:val="2"/>
        <w:rPr>
          <w:rFonts w:hint="eastAsia" w:ascii="宋体" w:hAnsi="宋体" w:eastAsia="宋体" w:cs="宋体"/>
          <w:sz w:val="72"/>
          <w:szCs w:val="7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C54B265">
      <w:pPr>
        <w:rPr>
          <w:rFonts w:hint="eastAsia" w:ascii="宋体" w:hAnsi="宋体" w:eastAsia="宋体" w:cs="宋体"/>
          <w:sz w:val="72"/>
          <w:szCs w:val="7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7F893AA8">
      <w:pPr>
        <w:pStyle w:val="2"/>
        <w:rPr>
          <w:rFonts w:hint="eastAsia" w:ascii="宋体" w:hAnsi="宋体" w:eastAsia="宋体" w:cs="宋体"/>
          <w:sz w:val="72"/>
          <w:szCs w:val="7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75A105F4">
      <w:pPr>
        <w:rPr>
          <w:rFonts w:hint="eastAsia" w:ascii="宋体" w:hAnsi="宋体" w:eastAsia="宋体" w:cs="宋体"/>
          <w:sz w:val="72"/>
          <w:szCs w:val="7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D8810CF">
      <w:pPr>
        <w:pStyle w:val="2"/>
        <w:rPr>
          <w:rFonts w:hint="eastAsia" w:ascii="宋体" w:hAnsi="宋体" w:eastAsia="宋体" w:cs="宋体"/>
          <w:sz w:val="72"/>
          <w:szCs w:val="7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A7A6BE8">
      <w:pPr>
        <w:rPr>
          <w:rFonts w:hint="eastAsia" w:ascii="宋体" w:hAnsi="宋体" w:eastAsia="宋体" w:cs="宋体"/>
          <w:sz w:val="72"/>
          <w:szCs w:val="7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1C7474CF">
      <w:pPr>
        <w:bidi w:val="0"/>
        <w:rPr>
          <w:rFonts w:hint="default"/>
          <w:lang w:val="en-US" w:eastAsia="zh-CN"/>
        </w:rPr>
      </w:pPr>
    </w:p>
    <w:sectPr>
      <w:headerReference r:id="rId8" w:type="default"/>
      <w:pgSz w:w="23812" w:h="16839"/>
      <w:pgMar w:top="1263" w:right="1416" w:bottom="0" w:left="1417" w:header="912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AE330">
    <w:pPr>
      <w:spacing w:line="367" w:lineRule="auto"/>
      <w:rPr>
        <w:rFonts w:ascii="Arial"/>
        <w:sz w:val="21"/>
      </w:rPr>
    </w:pPr>
    <w:r>
      <w:pict>
        <v:shape id="_x0000_s2049" o:spid="_x0000_s2049" style="position:absolute;left:0pt;margin-left:72pt;margin-top:65.3pt;height:0.5pt;width:1046.6pt;mso-position-horizontal-relative:page;mso-position-vertical-relative:page;z-index:251660288;mso-width-relative:page;mso-height-relative:page;" fillcolor="#000000" filled="t" stroked="f" coordsize="20931,10" o:allowincell="f" path="m0,0l20931,0,20931,9,0,9,0,0xe">
          <v:path/>
          <v:fill on="t" focussize="0,0"/>
          <v:stroke on="f"/>
          <v:imagedata o:title=""/>
          <o:lock v:ext="edit"/>
        </v:shape>
      </w:pict>
    </w: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914400</wp:posOffset>
          </wp:positionH>
          <wp:positionV relativeFrom="page">
            <wp:posOffset>284480</wp:posOffset>
          </wp:positionV>
          <wp:extent cx="777240" cy="507365"/>
          <wp:effectExtent l="0" t="0" r="0" b="0"/>
          <wp:wrapNone/>
          <wp:docPr id="1" name="I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39" cy="5074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015F71">
    <w:pPr>
      <w:spacing w:before="101" w:line="225" w:lineRule="auto"/>
      <w:ind w:right="425"/>
      <w:jc w:val="right"/>
      <w:rPr>
        <w:rFonts w:ascii="宋体" w:hAnsi="宋体" w:eastAsia="宋体" w:cs="宋体"/>
        <w:sz w:val="31"/>
        <w:szCs w:val="31"/>
      </w:rPr>
    </w:pPr>
    <w:r>
      <w:rPr>
        <w:rFonts w:ascii="Calibri" w:hAnsi="Calibri" w:eastAsia="Calibri" w:cs="Calibri"/>
        <w:spacing w:val="16"/>
        <w:sz w:val="31"/>
        <w:szCs w:val="31"/>
      </w:rPr>
      <w:t>2</w:t>
    </w:r>
    <w:r>
      <w:rPr>
        <w:rFonts w:ascii="Calibri" w:hAnsi="Calibri" w:eastAsia="Calibri" w:cs="Calibri"/>
        <w:spacing w:val="10"/>
        <w:sz w:val="31"/>
        <w:szCs w:val="31"/>
      </w:rPr>
      <w:t>0</w:t>
    </w:r>
    <w:r>
      <w:rPr>
        <w:rFonts w:ascii="Calibri" w:hAnsi="Calibri" w:eastAsia="Calibri" w:cs="Calibri"/>
        <w:spacing w:val="8"/>
        <w:sz w:val="31"/>
        <w:szCs w:val="31"/>
      </w:rPr>
      <w:t>2</w:t>
    </w:r>
    <w:r>
      <w:rPr>
        <w:rFonts w:hint="eastAsia" w:ascii="Calibri" w:hAnsi="Calibri" w:eastAsia="宋体" w:cs="Calibri"/>
        <w:spacing w:val="8"/>
        <w:sz w:val="31"/>
        <w:szCs w:val="31"/>
        <w:lang w:val="en-US" w:eastAsia="zh-CN"/>
      </w:rPr>
      <w:t>4</w:t>
    </w:r>
    <w:r>
      <w:rPr>
        <w:rFonts w:ascii="宋体" w:hAnsi="宋体" w:eastAsia="宋体" w:cs="宋体"/>
        <w:spacing w:val="8"/>
        <w:sz w:val="31"/>
        <w:szCs w:val="31"/>
      </w:rPr>
      <w:t xml:space="preserve"> 年</w:t>
    </w:r>
    <w:r>
      <w:rPr>
        <w:rFonts w:hint="eastAsia" w:ascii="宋体" w:hAnsi="宋体" w:eastAsia="宋体" w:cs="宋体"/>
        <w:spacing w:val="8"/>
        <w:sz w:val="31"/>
        <w:szCs w:val="31"/>
      </w:rPr>
      <w:t>四川省职业院校技能大赛</w:t>
    </w:r>
    <w:r>
      <w:rPr>
        <w:rFonts w:ascii="宋体" w:hAnsi="宋体" w:eastAsia="宋体" w:cs="宋体"/>
        <w:spacing w:val="8"/>
        <w:sz w:val="31"/>
        <w:szCs w:val="31"/>
      </w:rPr>
      <w:t xml:space="preserve"> (高职组) 建筑装饰数字化施工赛项样题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BF9A2">
    <w:pPr>
      <w:spacing w:before="1" w:line="214" w:lineRule="auto"/>
      <w:ind w:left="6133"/>
      <w:rPr>
        <w:rFonts w:ascii="仿宋" w:hAnsi="仿宋" w:eastAsia="仿宋" w:cs="仿宋"/>
        <w:sz w:val="28"/>
        <w:szCs w:val="28"/>
      </w:rPr>
    </w:pPr>
    <w:r>
      <w:pict>
        <v:shape id="_x0000_s2050" o:spid="_x0000_s2050" style="position:absolute;left:0pt;margin-left:70.85pt;margin-top:62.7pt;height:0.5pt;width:1048.9pt;mso-position-horizontal-relative:page;mso-position-vertical-relative:page;z-index:251661312;mso-width-relative:page;mso-height-relative:page;" fillcolor="#000000" filled="t" stroked="f" coordsize="20978,10" o:allowincell="f" path="m0,0l20977,0,20977,9,0,9,0,0xe">
          <v:path/>
          <v:fill on="t" focussize="0,0"/>
          <v:stroke on="f"/>
          <v:imagedata o:title=""/>
          <o:lock v:ext="edit"/>
        </v:shape>
      </w:pict>
    </w:r>
    <w:r>
      <w:rPr>
        <w:rFonts w:ascii="仿宋" w:hAnsi="仿宋" w:eastAsia="仿宋" w:cs="仿宋"/>
        <w:spacing w:val="-4"/>
        <w:sz w:val="28"/>
        <w:szCs w:val="28"/>
      </w:rPr>
      <w:t>202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4</w:t>
    </w:r>
    <w:r>
      <w:rPr>
        <w:rFonts w:ascii="仿宋" w:hAnsi="仿宋" w:eastAsia="仿宋" w:cs="仿宋"/>
        <w:spacing w:val="-4"/>
        <w:sz w:val="28"/>
        <w:szCs w:val="28"/>
      </w:rPr>
      <w:t xml:space="preserve"> 年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四川省</w:t>
    </w:r>
    <w:r>
      <w:rPr>
        <w:rFonts w:ascii="仿宋" w:hAnsi="仿宋" w:eastAsia="仿宋" w:cs="仿宋"/>
        <w:spacing w:val="-4"/>
        <w:sz w:val="28"/>
        <w:szCs w:val="28"/>
      </w:rPr>
      <w:t>职</w:t>
    </w:r>
    <w:r>
      <w:rPr>
        <w:rFonts w:ascii="仿宋" w:hAnsi="仿宋" w:eastAsia="仿宋" w:cs="仿宋"/>
        <w:spacing w:val="-2"/>
        <w:sz w:val="28"/>
        <w:szCs w:val="28"/>
      </w:rPr>
      <w:t>业院校技能大赛 (高职组) 建筑装饰数字化施工赛项样题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7973E">
    <w:pPr>
      <w:spacing w:before="1" w:line="214" w:lineRule="auto"/>
      <w:ind w:left="6140"/>
      <w:rPr>
        <w:rFonts w:ascii="仿宋" w:hAnsi="仿宋" w:eastAsia="仿宋" w:cs="仿宋"/>
        <w:sz w:val="28"/>
        <w:szCs w:val="28"/>
      </w:rPr>
    </w:pPr>
    <w:r>
      <w:pict>
        <v:shape id="_x0000_s2051" o:spid="_x0000_s2051" style="position:absolute;left:0pt;margin-left:70.85pt;margin-top:62.7pt;height:0.5pt;width:1048.9pt;mso-position-horizontal-relative:page;mso-position-vertical-relative:page;z-index:251662336;mso-width-relative:page;mso-height-relative:page;" fillcolor="#000000" filled="t" stroked="f" coordsize="20978,10" o:allowincell="f" path="m0,0l20977,0,20977,9,0,9,0,0xe">
          <v:path/>
          <v:fill on="t" focussize="0,0"/>
          <v:stroke on="f"/>
          <v:imagedata o:title=""/>
          <o:lock v:ext="edit"/>
        </v:shape>
      </w:pict>
    </w:r>
    <w:r>
      <w:rPr>
        <w:rFonts w:ascii="仿宋" w:hAnsi="仿宋" w:eastAsia="仿宋" w:cs="仿宋"/>
        <w:spacing w:val="-4"/>
        <w:sz w:val="28"/>
        <w:szCs w:val="28"/>
      </w:rPr>
      <w:t>202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4</w:t>
    </w:r>
    <w:r>
      <w:rPr>
        <w:rFonts w:ascii="仿宋" w:hAnsi="仿宋" w:eastAsia="仿宋" w:cs="仿宋"/>
        <w:spacing w:val="-4"/>
        <w:sz w:val="28"/>
        <w:szCs w:val="28"/>
      </w:rPr>
      <w:t xml:space="preserve"> 年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四川省</w:t>
    </w:r>
    <w:r>
      <w:rPr>
        <w:rFonts w:ascii="仿宋" w:hAnsi="仿宋" w:eastAsia="仿宋" w:cs="仿宋"/>
        <w:spacing w:val="-4"/>
        <w:sz w:val="28"/>
        <w:szCs w:val="28"/>
      </w:rPr>
      <w:t>职</w:t>
    </w:r>
    <w:r>
      <w:rPr>
        <w:rFonts w:ascii="仿宋" w:hAnsi="仿宋" w:eastAsia="仿宋" w:cs="仿宋"/>
        <w:spacing w:val="-2"/>
        <w:sz w:val="28"/>
        <w:szCs w:val="28"/>
      </w:rPr>
      <w:t>业院校技能大赛 (高职组) 建筑装饰数字化施工赛项样题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AD0BC">
    <w:pPr>
      <w:spacing w:before="1" w:line="214" w:lineRule="auto"/>
      <w:ind w:left="6133"/>
      <w:rPr>
        <w:rFonts w:ascii="仿宋" w:hAnsi="仿宋" w:eastAsia="仿宋" w:cs="仿宋"/>
        <w:sz w:val="28"/>
        <w:szCs w:val="28"/>
      </w:rPr>
    </w:pPr>
    <w:r>
      <w:pict>
        <v:shape id="_x0000_s2052" o:spid="_x0000_s2052" style="position:absolute;left:0pt;margin-left:70.85pt;margin-top:62.7pt;height:0.5pt;width:1048.9pt;mso-position-horizontal-relative:page;mso-position-vertical-relative:page;z-index:251663360;mso-width-relative:page;mso-height-relative:page;" fillcolor="#000000" filled="t" stroked="f" coordsize="20978,10" o:allowincell="f" path="m0,0l20977,0,20977,9,0,9,0,0xe">
          <v:path/>
          <v:fill on="t" focussize="0,0"/>
          <v:stroke on="f"/>
          <v:imagedata o:title=""/>
          <o:lock v:ext="edit"/>
        </v:shape>
      </w:pict>
    </w:r>
    <w:r>
      <w:rPr>
        <w:rFonts w:ascii="仿宋" w:hAnsi="仿宋" w:eastAsia="仿宋" w:cs="仿宋"/>
        <w:spacing w:val="-4"/>
        <w:sz w:val="28"/>
        <w:szCs w:val="28"/>
      </w:rPr>
      <w:t>202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4</w:t>
    </w:r>
    <w:r>
      <w:rPr>
        <w:rFonts w:ascii="仿宋" w:hAnsi="仿宋" w:eastAsia="仿宋" w:cs="仿宋"/>
        <w:spacing w:val="-4"/>
        <w:sz w:val="28"/>
        <w:szCs w:val="28"/>
      </w:rPr>
      <w:t xml:space="preserve"> 年</w:t>
    </w:r>
    <w:r>
      <w:rPr>
        <w:rFonts w:hint="eastAsia" w:ascii="仿宋" w:hAnsi="仿宋" w:eastAsia="仿宋" w:cs="仿宋"/>
        <w:spacing w:val="-4"/>
        <w:sz w:val="28"/>
        <w:szCs w:val="28"/>
        <w:lang w:val="en-US" w:eastAsia="zh-CN"/>
      </w:rPr>
      <w:t>四川省</w:t>
    </w:r>
    <w:r>
      <w:rPr>
        <w:rFonts w:ascii="仿宋" w:hAnsi="仿宋" w:eastAsia="仿宋" w:cs="仿宋"/>
        <w:spacing w:val="-4"/>
        <w:sz w:val="28"/>
        <w:szCs w:val="28"/>
      </w:rPr>
      <w:t>职</w:t>
    </w:r>
    <w:r>
      <w:rPr>
        <w:rFonts w:ascii="仿宋" w:hAnsi="仿宋" w:eastAsia="仿宋" w:cs="仿宋"/>
        <w:spacing w:val="-2"/>
        <w:sz w:val="28"/>
        <w:szCs w:val="28"/>
      </w:rPr>
      <w:t>业院校技能大赛 (高职组) 建筑装饰数字化施工赛项样题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DQwOTMxMTc3MzgxYjNhNDI2YTUwMDk3NzY5M2YyNjIifQ=="/>
  </w:docVars>
  <w:rsids>
    <w:rsidRoot w:val="00000000"/>
    <w:rsid w:val="026305F6"/>
    <w:rsid w:val="08814F0B"/>
    <w:rsid w:val="08A4193F"/>
    <w:rsid w:val="08F629CD"/>
    <w:rsid w:val="0BD93278"/>
    <w:rsid w:val="10537DE2"/>
    <w:rsid w:val="12462572"/>
    <w:rsid w:val="134263C0"/>
    <w:rsid w:val="15565D98"/>
    <w:rsid w:val="15B93767"/>
    <w:rsid w:val="192C1AAD"/>
    <w:rsid w:val="1DA60961"/>
    <w:rsid w:val="22672318"/>
    <w:rsid w:val="241A496A"/>
    <w:rsid w:val="25963AF1"/>
    <w:rsid w:val="25F72C80"/>
    <w:rsid w:val="2B243CE7"/>
    <w:rsid w:val="2C5367BE"/>
    <w:rsid w:val="30075CFC"/>
    <w:rsid w:val="32B048E2"/>
    <w:rsid w:val="34125129"/>
    <w:rsid w:val="39AB5235"/>
    <w:rsid w:val="39B1694E"/>
    <w:rsid w:val="3B0C637C"/>
    <w:rsid w:val="3BBD16F4"/>
    <w:rsid w:val="3C5D1B78"/>
    <w:rsid w:val="449D22CA"/>
    <w:rsid w:val="460348D1"/>
    <w:rsid w:val="4B1D2DB7"/>
    <w:rsid w:val="4BCF6642"/>
    <w:rsid w:val="4BEF1B80"/>
    <w:rsid w:val="513F5357"/>
    <w:rsid w:val="533B7DA0"/>
    <w:rsid w:val="56657E3A"/>
    <w:rsid w:val="5BF1167A"/>
    <w:rsid w:val="65E17AE5"/>
    <w:rsid w:val="67D068B1"/>
    <w:rsid w:val="6B685FE7"/>
    <w:rsid w:val="6D6376E1"/>
    <w:rsid w:val="76524935"/>
    <w:rsid w:val="782D10B8"/>
    <w:rsid w:val="7A4F5365"/>
    <w:rsid w:val="7D4109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1"/>
    <w:pPr>
      <w:ind w:left="98" w:right="99"/>
      <w:jc w:val="center"/>
      <w:outlineLvl w:val="0"/>
    </w:pPr>
    <w:rPr>
      <w:rFonts w:ascii="微软雅黑" w:hAnsi="微软雅黑" w:eastAsia="微软雅黑" w:cs="微软雅黑"/>
      <w:b/>
      <w:bCs/>
      <w:sz w:val="120"/>
      <w:szCs w:val="120"/>
      <w:lang w:val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726</Words>
  <Characters>780</Characters>
  <TotalTime>2</TotalTime>
  <ScaleCrop>false</ScaleCrop>
  <LinksUpToDate>false</LinksUpToDate>
  <CharactersWithSpaces>822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2023-04-07T03:18:00Z</dcterms:created>
  <dc:creator>%E7%9B%88%E6%A8%BD%E6%9C%88%E5%86%89</dc:creator>
  <cp:lastModifiedBy>未来简安</cp:lastModifiedBy>
  <dcterms:modified xsi:type="dcterms:W3CDTF">2024-11-26T07:57:52Z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2023-04-09T16:54:22Z</vt:filetime>
  </property>
  <property fmtid="{D5CDD505-2E9C-101B-9397-08002B2CF9AE}" pid="4" name="KSOProductBuildVer">
    <vt:lpwstr>2052-12.1.0.18608</vt:lpwstr>
  </property>
  <property fmtid="{D5CDD505-2E9C-101B-9397-08002B2CF9AE}" pid="5" name="ICV">
    <vt:lpwstr>D2CEC0604D5946A68AE70173B431CD1F_13</vt:lpwstr>
  </property>
</Properties>
</file>